
<file path=[Content_Types].xml><?xml version="1.0" encoding="utf-8"?>
<Types xmlns="http://schemas.openxmlformats.org/package/2006/content-types">
  <Default Extension="emf" ContentType="image/x-emf"/>
  <Default Extension="gif" ContentType="image/gif"/>
  <Default Extension="jpeg" ContentType="image/jpe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272B5" w:rsidRPr="0028326E" w:rsidRDefault="0028326E" w:rsidP="0028326E">
      <w:pPr>
        <w:pStyle w:val="a9"/>
        <w:ind w:firstLine="0"/>
        <w:jc w:val="center"/>
        <w:rPr>
          <w:sz w:val="24"/>
        </w:rPr>
      </w:pPr>
      <w:bookmarkStart w:id="0" w:name="_Hlk482651528"/>
      <w:bookmarkStart w:id="1" w:name="_GoBack"/>
      <w:bookmarkEnd w:id="0"/>
      <w:bookmarkEnd w:id="1"/>
      <w:r w:rsidRPr="0028326E">
        <w:rPr>
          <w:sz w:val="24"/>
        </w:rPr>
        <w:t xml:space="preserve">ДЕПАРТАМЕНТ ВНУТРЕННЕЙ И КАДРОВОЙ ПОЛИТИКИ </w:t>
      </w:r>
      <w:r w:rsidR="00E8793C">
        <w:rPr>
          <w:sz w:val="24"/>
        </w:rPr>
        <w:br/>
      </w:r>
      <w:r w:rsidRPr="0028326E">
        <w:rPr>
          <w:sz w:val="24"/>
        </w:rPr>
        <w:t>БЕЛГОРОДСКОЙ ОБЛАСТИ</w:t>
      </w:r>
      <w:r w:rsidR="00E8793C">
        <w:rPr>
          <w:sz w:val="24"/>
        </w:rPr>
        <w:br/>
      </w:r>
      <w:r w:rsidRPr="0028326E">
        <w:rPr>
          <w:sz w:val="24"/>
        </w:rPr>
        <w:t>ОБЛАСТНОЕ ГОСУДАРСТВЕН</w:t>
      </w:r>
      <w:r w:rsidR="00E8793C">
        <w:rPr>
          <w:sz w:val="24"/>
        </w:rPr>
        <w:t>НОЕ АВТОНОМНОЕ ПРОФЕССИОНАЛЬНОЕ</w:t>
      </w:r>
      <w:r w:rsidR="00E8793C">
        <w:rPr>
          <w:sz w:val="24"/>
        </w:rPr>
        <w:br/>
      </w:r>
      <w:r w:rsidRPr="0028326E">
        <w:rPr>
          <w:sz w:val="24"/>
        </w:rPr>
        <w:t>ОБРАЗОВАТЕЛЬНОЕ УЧРЕЖДЕНИЕ</w:t>
      </w:r>
      <w:r w:rsidR="00E8793C">
        <w:rPr>
          <w:sz w:val="24"/>
        </w:rPr>
        <w:br/>
      </w:r>
      <w:r w:rsidRPr="0028326E">
        <w:rPr>
          <w:sz w:val="24"/>
        </w:rPr>
        <w:t>«БЕЛГОРОДСКИЙ СТРОИТЕЛЬНЫЙ КОЛЛЕДЖ»</w:t>
      </w:r>
    </w:p>
    <w:p w:rsidR="008272B5" w:rsidRDefault="008272B5" w:rsidP="008272B5">
      <w:pPr>
        <w:pStyle w:val="a9"/>
      </w:pPr>
    </w:p>
    <w:p w:rsidR="008272B5" w:rsidRDefault="008272B5" w:rsidP="008272B5">
      <w:pPr>
        <w:pStyle w:val="a9"/>
        <w:jc w:val="center"/>
        <w:rPr>
          <w:b/>
        </w:rPr>
      </w:pPr>
    </w:p>
    <w:p w:rsidR="0028326E" w:rsidRPr="00F436C1" w:rsidRDefault="0028326E" w:rsidP="008272B5">
      <w:pPr>
        <w:pStyle w:val="a9"/>
        <w:jc w:val="center"/>
        <w:rPr>
          <w:b/>
        </w:rPr>
      </w:pPr>
    </w:p>
    <w:p w:rsidR="008272B5" w:rsidRPr="00F436C1" w:rsidRDefault="008272B5" w:rsidP="008272B5">
      <w:pPr>
        <w:pStyle w:val="a9"/>
        <w:jc w:val="center"/>
        <w:rPr>
          <w:b/>
        </w:rPr>
      </w:pPr>
      <w:r w:rsidRPr="00F436C1">
        <w:rPr>
          <w:b/>
        </w:rPr>
        <w:t xml:space="preserve">МЕТОДИЧЕСКИЕ </w:t>
      </w:r>
      <w:r w:rsidR="00E8793C">
        <w:rPr>
          <w:b/>
        </w:rPr>
        <w:t>УКАЗАНИЯ</w:t>
      </w:r>
    </w:p>
    <w:p w:rsidR="008272B5" w:rsidRPr="00F436C1" w:rsidRDefault="008272B5" w:rsidP="008272B5">
      <w:pPr>
        <w:pStyle w:val="a9"/>
        <w:jc w:val="center"/>
        <w:rPr>
          <w:b/>
        </w:rPr>
      </w:pPr>
      <w:r w:rsidRPr="00F436C1">
        <w:rPr>
          <w:b/>
        </w:rPr>
        <w:t xml:space="preserve">обучающимся по выполнению </w:t>
      </w:r>
      <w:r w:rsidR="0028326E">
        <w:rPr>
          <w:b/>
        </w:rPr>
        <w:t>лабораторных работ</w:t>
      </w:r>
    </w:p>
    <w:p w:rsidR="008272B5" w:rsidRPr="00F436C1" w:rsidRDefault="0028326E" w:rsidP="00E8793C">
      <w:pPr>
        <w:pStyle w:val="a9"/>
        <w:ind w:firstLine="0"/>
        <w:jc w:val="center"/>
        <w:rPr>
          <w:b/>
        </w:rPr>
      </w:pPr>
      <w:r>
        <w:rPr>
          <w:b/>
        </w:rPr>
        <w:t>ПМ.01 «Техническое обсл</w:t>
      </w:r>
      <w:r w:rsidR="00E8793C">
        <w:rPr>
          <w:b/>
        </w:rPr>
        <w:t>уживание и ремонт автотранспортных средств»</w:t>
      </w:r>
    </w:p>
    <w:p w:rsidR="008272B5" w:rsidRDefault="0028326E" w:rsidP="0028326E">
      <w:pPr>
        <w:pStyle w:val="a9"/>
        <w:ind w:firstLine="0"/>
        <w:jc w:val="center"/>
        <w:rPr>
          <w:b/>
        </w:rPr>
      </w:pPr>
      <w:r>
        <w:rPr>
          <w:b/>
        </w:rPr>
        <w:t>МДК.01.0</w:t>
      </w:r>
      <w:r w:rsidR="00E8793C">
        <w:rPr>
          <w:b/>
        </w:rPr>
        <w:t>4</w:t>
      </w:r>
      <w:r>
        <w:rPr>
          <w:b/>
        </w:rPr>
        <w:t xml:space="preserve"> «</w:t>
      </w:r>
      <w:r w:rsidR="00E8793C" w:rsidRPr="00E8793C">
        <w:rPr>
          <w:b/>
        </w:rPr>
        <w:t>Техническое обслуживание и ремонт автомобильных двигателей</w:t>
      </w:r>
      <w:r>
        <w:rPr>
          <w:b/>
        </w:rPr>
        <w:t>»</w:t>
      </w:r>
    </w:p>
    <w:p w:rsidR="008272B5" w:rsidRDefault="00E8793C" w:rsidP="0028326E">
      <w:pPr>
        <w:pStyle w:val="a9"/>
        <w:ind w:firstLine="0"/>
        <w:jc w:val="center"/>
      </w:pPr>
      <w:r>
        <w:t>для специальности 23.02.07</w:t>
      </w:r>
    </w:p>
    <w:p w:rsidR="008272B5" w:rsidRDefault="0028326E" w:rsidP="00E8793C">
      <w:pPr>
        <w:pStyle w:val="a9"/>
        <w:ind w:firstLine="0"/>
        <w:jc w:val="center"/>
      </w:pPr>
      <w:r>
        <w:t xml:space="preserve">«Техническое обслуживание и </w:t>
      </w:r>
      <w:r w:rsidR="00E8793C">
        <w:t xml:space="preserve">ремонт двигателей, </w:t>
      </w:r>
      <w:r w:rsidR="007D1EF7">
        <w:t xml:space="preserve">систем и агрегатов </w:t>
      </w:r>
      <w:r w:rsidR="00E8793C">
        <w:t>автомобиля»</w:t>
      </w:r>
    </w:p>
    <w:p w:rsidR="008272B5" w:rsidRDefault="008272B5" w:rsidP="0028326E">
      <w:pPr>
        <w:pStyle w:val="a9"/>
        <w:ind w:firstLine="0"/>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Default="008272B5" w:rsidP="008272B5">
      <w:pPr>
        <w:pStyle w:val="a9"/>
      </w:pPr>
    </w:p>
    <w:p w:rsidR="008272B5" w:rsidRPr="0028326E" w:rsidRDefault="008272B5" w:rsidP="0028326E">
      <w:pPr>
        <w:pStyle w:val="a9"/>
        <w:jc w:val="center"/>
        <w:sectPr w:rsidR="008272B5" w:rsidRPr="0028326E">
          <w:pgSz w:w="11906" w:h="16838"/>
          <w:pgMar w:top="1134" w:right="850" w:bottom="1134" w:left="1701" w:header="708" w:footer="708" w:gutter="0"/>
          <w:cols w:space="708"/>
          <w:docGrid w:linePitch="360"/>
        </w:sectPr>
      </w:pPr>
      <w:r>
        <w:t>Белгород</w:t>
      </w:r>
      <w:r w:rsidR="00E8793C">
        <w:t xml:space="preserve">, </w:t>
      </w:r>
      <w:r w:rsidR="00B44732">
        <w:t>2019</w:t>
      </w:r>
    </w:p>
    <w:p w:rsidR="008272B5" w:rsidRDefault="008272B5" w:rsidP="00DB0844">
      <w:pPr>
        <w:pStyle w:val="a9"/>
        <w:ind w:firstLine="0"/>
        <w:sectPr w:rsidR="008272B5" w:rsidSect="008272B5">
          <w:type w:val="continuous"/>
          <w:pgSz w:w="11906" w:h="16838"/>
          <w:pgMar w:top="1134" w:right="850" w:bottom="1134" w:left="1701" w:header="708" w:footer="708" w:gutter="0"/>
          <w:cols w:num="2" w:space="708"/>
          <w:docGrid w:linePitch="360"/>
        </w:sectPr>
      </w:pPr>
    </w:p>
    <w:tbl>
      <w:tblPr>
        <w:tblW w:w="0" w:type="auto"/>
        <w:jc w:val="center"/>
        <w:tblLook w:val="01E0" w:firstRow="1" w:lastRow="1" w:firstColumn="1" w:lastColumn="1" w:noHBand="0" w:noVBand="0"/>
      </w:tblPr>
      <w:tblGrid>
        <w:gridCol w:w="4793"/>
        <w:gridCol w:w="4778"/>
      </w:tblGrid>
      <w:tr w:rsidR="006F35DC" w:rsidRPr="00E76749" w:rsidTr="009D17D7">
        <w:trPr>
          <w:trHeight w:val="4678"/>
          <w:jc w:val="center"/>
        </w:trPr>
        <w:tc>
          <w:tcPr>
            <w:tcW w:w="5104" w:type="dxa"/>
          </w:tcPr>
          <w:p w:rsidR="006F35DC" w:rsidRPr="00E76749" w:rsidRDefault="006F35DC" w:rsidP="009D17D7">
            <w:pPr>
              <w:pStyle w:val="11"/>
              <w:rPr>
                <w:rFonts w:ascii="Times New Roman" w:hAnsi="Times New Roman"/>
                <w:sz w:val="28"/>
                <w:szCs w:val="28"/>
              </w:rPr>
            </w:pPr>
            <w:r w:rsidRPr="00E76749">
              <w:rPr>
                <w:rFonts w:ascii="Times New Roman" w:hAnsi="Times New Roman"/>
                <w:b/>
                <w:sz w:val="28"/>
                <w:szCs w:val="28"/>
              </w:rPr>
              <w:lastRenderedPageBreak/>
              <w:t>Одобрено</w:t>
            </w:r>
            <w:r w:rsidRPr="00E76749">
              <w:rPr>
                <w:rFonts w:ascii="Times New Roman" w:hAnsi="Times New Roman"/>
                <w:sz w:val="28"/>
                <w:szCs w:val="28"/>
              </w:rPr>
              <w:t xml:space="preserve"> предметно-цикловой комиссией специальности 23.02.0</w:t>
            </w:r>
            <w:r>
              <w:rPr>
                <w:rFonts w:ascii="Times New Roman" w:hAnsi="Times New Roman"/>
                <w:sz w:val="28"/>
                <w:szCs w:val="28"/>
              </w:rPr>
              <w:t>7</w:t>
            </w:r>
          </w:p>
        </w:tc>
        <w:tc>
          <w:tcPr>
            <w:tcW w:w="5105" w:type="dxa"/>
          </w:tcPr>
          <w:p w:rsidR="006F35DC" w:rsidRPr="00E76749" w:rsidRDefault="006F35DC" w:rsidP="009D17D7">
            <w:pPr>
              <w:pStyle w:val="11"/>
              <w:jc w:val="both"/>
              <w:rPr>
                <w:rFonts w:ascii="Times New Roman" w:hAnsi="Times New Roman"/>
                <w:sz w:val="28"/>
                <w:szCs w:val="28"/>
              </w:rPr>
            </w:pPr>
            <w:r w:rsidRPr="00E76749">
              <w:rPr>
                <w:rFonts w:ascii="Times New Roman" w:hAnsi="Times New Roman"/>
                <w:b/>
                <w:sz w:val="28"/>
                <w:szCs w:val="28"/>
              </w:rPr>
              <w:t>Разработано</w:t>
            </w:r>
            <w:r w:rsidRPr="00E76749">
              <w:rPr>
                <w:rFonts w:ascii="Times New Roman" w:hAnsi="Times New Roman"/>
                <w:sz w:val="28"/>
                <w:szCs w:val="28"/>
              </w:rPr>
              <w:t xml:space="preserve"> на основе рабочей программы профессионального модуля ПМ.</w:t>
            </w:r>
          </w:p>
          <w:p w:rsidR="006F35DC" w:rsidRPr="00E76749" w:rsidRDefault="006F35DC" w:rsidP="009D17D7">
            <w:pPr>
              <w:pStyle w:val="11"/>
              <w:jc w:val="both"/>
              <w:rPr>
                <w:rFonts w:ascii="Times New Roman" w:hAnsi="Times New Roman"/>
                <w:sz w:val="28"/>
                <w:szCs w:val="28"/>
              </w:rPr>
            </w:pPr>
            <w:r w:rsidRPr="00E76749">
              <w:rPr>
                <w:rFonts w:ascii="Times New Roman" w:hAnsi="Times New Roman"/>
                <w:sz w:val="28"/>
                <w:szCs w:val="28"/>
              </w:rPr>
              <w:t>специальность: 23.02.0</w:t>
            </w:r>
            <w:r>
              <w:rPr>
                <w:rFonts w:ascii="Times New Roman" w:hAnsi="Times New Roman"/>
                <w:sz w:val="28"/>
                <w:szCs w:val="28"/>
              </w:rPr>
              <w:t>7</w:t>
            </w:r>
            <w:r w:rsidRPr="00E76749">
              <w:rPr>
                <w:rFonts w:ascii="Times New Roman" w:hAnsi="Times New Roman"/>
                <w:sz w:val="28"/>
                <w:szCs w:val="28"/>
              </w:rPr>
              <w:t xml:space="preserve"> Техническое обслуживание и ремонт </w:t>
            </w:r>
            <w:r>
              <w:rPr>
                <w:rFonts w:ascii="Times New Roman" w:hAnsi="Times New Roman"/>
                <w:sz w:val="28"/>
                <w:szCs w:val="28"/>
              </w:rPr>
              <w:t>автотранспортных средств</w:t>
            </w:r>
          </w:p>
          <w:p w:rsidR="006F35DC" w:rsidRPr="00E76749" w:rsidRDefault="006F35DC" w:rsidP="009D1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6F35DC" w:rsidRPr="00E76749" w:rsidRDefault="006F35DC" w:rsidP="009D17D7"/>
        </w:tc>
      </w:tr>
      <w:tr w:rsidR="006F35DC" w:rsidRPr="00E76749" w:rsidTr="009D17D7">
        <w:trPr>
          <w:trHeight w:val="1670"/>
          <w:jc w:val="center"/>
        </w:trPr>
        <w:tc>
          <w:tcPr>
            <w:tcW w:w="5104" w:type="dxa"/>
          </w:tcPr>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Протокол № ____</w:t>
            </w:r>
          </w:p>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от «__»_______201__ г.</w:t>
            </w:r>
          </w:p>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Председатель предметно-</w:t>
            </w:r>
          </w:p>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цикловой комиссии</w:t>
            </w:r>
          </w:p>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________________Бугаев В.А.</w:t>
            </w:r>
          </w:p>
          <w:p w:rsidR="006F35DC" w:rsidRPr="00E76749" w:rsidRDefault="006F35DC" w:rsidP="009D17D7"/>
        </w:tc>
        <w:tc>
          <w:tcPr>
            <w:tcW w:w="5105" w:type="dxa"/>
            <w:hideMark/>
          </w:tcPr>
          <w:p w:rsidR="006F35DC" w:rsidRPr="00E76749" w:rsidRDefault="006F35DC" w:rsidP="009D17D7">
            <w:pPr>
              <w:pStyle w:val="11"/>
              <w:rPr>
                <w:rFonts w:ascii="Times New Roman" w:hAnsi="Times New Roman"/>
                <w:sz w:val="28"/>
                <w:szCs w:val="28"/>
              </w:rPr>
            </w:pPr>
            <w:r w:rsidRPr="00E76749">
              <w:rPr>
                <w:rFonts w:ascii="Times New Roman" w:hAnsi="Times New Roman"/>
                <w:sz w:val="28"/>
                <w:szCs w:val="28"/>
              </w:rPr>
              <w:t>Заместитель директора по учебно-</w:t>
            </w:r>
          </w:p>
          <w:p w:rsidR="006F35DC" w:rsidRPr="00E76749" w:rsidRDefault="006F35DC" w:rsidP="009D17D7">
            <w:r w:rsidRPr="00E76749">
              <w:t>методической работе</w:t>
            </w:r>
          </w:p>
          <w:p w:rsidR="006F35DC" w:rsidRPr="00E76749" w:rsidRDefault="006F35DC" w:rsidP="009D17D7">
            <w:r w:rsidRPr="00E76749">
              <w:t>______________Петрова Н.В.</w:t>
            </w:r>
          </w:p>
          <w:p w:rsidR="006F35DC" w:rsidRPr="00E76749" w:rsidRDefault="006F35DC" w:rsidP="009D17D7">
            <w:r w:rsidRPr="00E76749">
              <w:t>«___»____________ 201__ г.</w:t>
            </w:r>
          </w:p>
        </w:tc>
      </w:tr>
    </w:tbl>
    <w:p w:rsidR="006F35DC" w:rsidRPr="00E76749" w:rsidRDefault="006F35DC" w:rsidP="006F35DC"/>
    <w:p w:rsidR="006F35DC" w:rsidRPr="00E76749" w:rsidRDefault="006F35DC" w:rsidP="006F35DC"/>
    <w:p w:rsidR="006F35DC" w:rsidRPr="00E76749" w:rsidRDefault="006F35DC" w:rsidP="006F35DC"/>
    <w:p w:rsidR="006F35DC" w:rsidRPr="00E76749" w:rsidRDefault="006F35DC" w:rsidP="006F35DC"/>
    <w:p w:rsidR="006F35DC" w:rsidRPr="00E76749" w:rsidRDefault="006F35DC" w:rsidP="006F35DC">
      <w:pPr>
        <w:pStyle w:val="11"/>
        <w:jc w:val="both"/>
        <w:rPr>
          <w:rFonts w:ascii="Times New Roman" w:hAnsi="Times New Roman"/>
          <w:sz w:val="28"/>
          <w:szCs w:val="28"/>
        </w:rPr>
      </w:pPr>
      <w:r w:rsidRPr="00E76749">
        <w:rPr>
          <w:rFonts w:ascii="Times New Roman" w:hAnsi="Times New Roman"/>
          <w:sz w:val="28"/>
          <w:szCs w:val="28"/>
        </w:rPr>
        <w:t>Составитель: преподавател</w:t>
      </w:r>
      <w:r>
        <w:rPr>
          <w:rFonts w:ascii="Times New Roman" w:hAnsi="Times New Roman"/>
          <w:sz w:val="28"/>
          <w:szCs w:val="28"/>
        </w:rPr>
        <w:t>и</w:t>
      </w:r>
      <w:r w:rsidRPr="00E76749">
        <w:rPr>
          <w:rFonts w:ascii="Times New Roman" w:hAnsi="Times New Roman"/>
          <w:sz w:val="28"/>
          <w:szCs w:val="28"/>
        </w:rPr>
        <w:t xml:space="preserve"> спец. дисциплин</w:t>
      </w:r>
    </w:p>
    <w:p w:rsidR="006F35DC" w:rsidRDefault="006F35DC" w:rsidP="006F35DC">
      <w:pPr>
        <w:ind w:firstLine="708"/>
      </w:pPr>
    </w:p>
    <w:p w:rsidR="006F35DC" w:rsidRDefault="006F35DC" w:rsidP="006F35DC">
      <w:pPr>
        <w:ind w:firstLine="708"/>
      </w:pPr>
      <w:r>
        <w:t>Вознесенский Михаил Алексеевич</w:t>
      </w:r>
    </w:p>
    <w:p w:rsidR="008272B5" w:rsidRDefault="008272B5" w:rsidP="00740A44">
      <w:pPr>
        <w:spacing w:before="100" w:beforeAutospacing="1" w:after="100" w:afterAutospacing="1"/>
        <w:jc w:val="left"/>
        <w:rPr>
          <w:rFonts w:eastAsiaTheme="majorEastAsia" w:cstheme="majorBidi"/>
          <w:b/>
          <w:bCs/>
          <w:sz w:val="32"/>
        </w:rPr>
      </w:pPr>
      <w:r>
        <w:br w:type="page"/>
      </w:r>
    </w:p>
    <w:p w:rsidR="007E6374" w:rsidRDefault="007E6374" w:rsidP="00443504">
      <w:pPr>
        <w:pStyle w:val="1"/>
      </w:pPr>
      <w:r>
        <w:lastRenderedPageBreak/>
        <w:t>Пояснительная записка</w:t>
      </w:r>
    </w:p>
    <w:p w:rsidR="007E6374" w:rsidRDefault="007E6374" w:rsidP="00443504">
      <w:pPr>
        <w:ind w:firstLine="708"/>
      </w:pPr>
      <w:r>
        <w:t>Целью данного курса лабораторных работ является закрепление у студентов теоретических знаний об обслуживании и диагностировании автомобилей путем выполнения данных работ непосредственно в ходе лабораторных занятий. Также на лабораторных занятиях студенты ознакомляются с устройством и принципом работы различного гаражного оборудования и непосредственно наблюдают его работу в ходе занятия.</w:t>
      </w:r>
    </w:p>
    <w:p w:rsidR="007E6374" w:rsidRDefault="007E6374" w:rsidP="00443504">
      <w:pPr>
        <w:ind w:firstLine="708"/>
      </w:pPr>
      <w:r>
        <w:t>Задачей выполнения студентами данных лабораторных работ является получение практических навыков по обслуживанию и диагностированию автомобилей с применением технических средств диагностирования и современных стендов.</w:t>
      </w:r>
    </w:p>
    <w:p w:rsidR="00340444" w:rsidRDefault="00340444" w:rsidP="00340444">
      <w:pPr>
        <w:pStyle w:val="1"/>
      </w:pPr>
      <w:r>
        <w:t>Перечень лабораторных работ по ПМ.01 МДК.01.04</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30"/>
        <w:gridCol w:w="1243"/>
      </w:tblGrid>
      <w:tr w:rsidR="00340444" w:rsidRPr="004A6D85" w:rsidTr="001079E8">
        <w:tc>
          <w:tcPr>
            <w:tcW w:w="4351" w:type="pct"/>
            <w:vAlign w:val="center"/>
          </w:tcPr>
          <w:p w:rsidR="00340444" w:rsidRPr="004A6D85" w:rsidRDefault="00340444" w:rsidP="001079E8">
            <w:pPr>
              <w:pStyle w:val="ab"/>
              <w:spacing w:line="240" w:lineRule="auto"/>
              <w:ind w:left="400"/>
              <w:jc w:val="center"/>
              <w:rPr>
                <w:rFonts w:cs="Times New Roman"/>
                <w:szCs w:val="24"/>
              </w:rPr>
            </w:pPr>
            <w:r>
              <w:rPr>
                <w:rFonts w:cs="Times New Roman"/>
                <w:szCs w:val="24"/>
              </w:rPr>
              <w:t>Тема лабораторной работы</w:t>
            </w:r>
          </w:p>
        </w:tc>
        <w:tc>
          <w:tcPr>
            <w:tcW w:w="649" w:type="pct"/>
            <w:vAlign w:val="center"/>
          </w:tcPr>
          <w:p w:rsidR="00340444" w:rsidRPr="004A6D85" w:rsidRDefault="00340444" w:rsidP="001079E8">
            <w:pPr>
              <w:spacing w:line="240" w:lineRule="auto"/>
              <w:jc w:val="center"/>
              <w:rPr>
                <w:rFonts w:cs="Times New Roman"/>
                <w:szCs w:val="24"/>
              </w:rPr>
            </w:pPr>
            <w:r>
              <w:rPr>
                <w:rFonts w:cs="Times New Roman"/>
                <w:szCs w:val="24"/>
              </w:rPr>
              <w:t>Кол-во часов</w:t>
            </w:r>
          </w:p>
        </w:tc>
      </w:tr>
      <w:tr w:rsidR="00F56B33" w:rsidRPr="004A6D85" w:rsidTr="001079E8">
        <w:tc>
          <w:tcPr>
            <w:tcW w:w="4351" w:type="pct"/>
            <w:vAlign w:val="center"/>
          </w:tcPr>
          <w:p w:rsidR="00F56B33" w:rsidRDefault="00F56B33" w:rsidP="00F56B33">
            <w:pPr>
              <w:pStyle w:val="ab"/>
              <w:numPr>
                <w:ilvl w:val="0"/>
                <w:numId w:val="142"/>
              </w:numPr>
              <w:spacing w:line="240" w:lineRule="auto"/>
              <w:ind w:left="400"/>
              <w:jc w:val="left"/>
              <w:rPr>
                <w:rFonts w:cs="Times New Roman"/>
                <w:szCs w:val="24"/>
              </w:rPr>
            </w:pPr>
            <w:r w:rsidRPr="004A6D85">
              <w:rPr>
                <w:rFonts w:cs="Times New Roman"/>
                <w:szCs w:val="24"/>
              </w:rPr>
              <w:t>Устройство и работа диагностического оборудования и оснастки для ремонта двигателей</w:t>
            </w:r>
          </w:p>
        </w:tc>
        <w:tc>
          <w:tcPr>
            <w:tcW w:w="649" w:type="pct"/>
            <w:vAlign w:val="center"/>
          </w:tcPr>
          <w:p w:rsidR="00F56B33" w:rsidRDefault="00F56B33" w:rsidP="001079E8">
            <w:pPr>
              <w:spacing w:line="240" w:lineRule="auto"/>
              <w:jc w:val="center"/>
              <w:rPr>
                <w:rFonts w:cs="Times New Roman"/>
                <w:szCs w:val="24"/>
              </w:rPr>
            </w:pPr>
            <w:r>
              <w:rPr>
                <w:rFonts w:cs="Times New Roman"/>
                <w:szCs w:val="24"/>
              </w:rPr>
              <w:t>4</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bookmarkStart w:id="2" w:name="_Hlk482647238"/>
            <w:r w:rsidRPr="004A6D85">
              <w:rPr>
                <w:rFonts w:cs="Times New Roman"/>
                <w:szCs w:val="24"/>
              </w:rPr>
              <w:t>Диагностирование двигателя в целом</w:t>
            </w:r>
            <w:bookmarkEnd w:id="2"/>
            <w:r w:rsidRPr="004A6D85">
              <w:rPr>
                <w:rFonts w:cs="Times New Roman"/>
                <w:szCs w:val="24"/>
              </w:rPr>
              <w:t>.</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4</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r w:rsidRPr="004A6D85">
              <w:rPr>
                <w:rFonts w:cs="Times New Roman"/>
                <w:szCs w:val="24"/>
              </w:rPr>
              <w:t>Техническое обслуживание и текущий ремонт кривошипно-шатунного механизма.</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4</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r w:rsidRPr="004A6D85">
              <w:rPr>
                <w:rFonts w:cs="Times New Roman"/>
                <w:szCs w:val="24"/>
              </w:rPr>
              <w:t>Техническое обслуживание и текущий ремонт газораспределительного механизма.</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4</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bookmarkStart w:id="3" w:name="_Hlk482649210"/>
            <w:r w:rsidRPr="004A6D85">
              <w:rPr>
                <w:rFonts w:cs="Times New Roman"/>
                <w:szCs w:val="24"/>
              </w:rPr>
              <w:t>Техническое обслуживание и текущий ремонт смазочной системы</w:t>
            </w:r>
            <w:bookmarkEnd w:id="3"/>
            <w:r w:rsidRPr="004A6D85">
              <w:rPr>
                <w:rFonts w:cs="Times New Roman"/>
                <w:szCs w:val="24"/>
              </w:rPr>
              <w:t>.</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2</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r w:rsidRPr="004A6D85">
              <w:rPr>
                <w:rFonts w:cs="Times New Roman"/>
                <w:szCs w:val="24"/>
              </w:rPr>
              <w:t>Техническое обслуживание и текущий ремонт системы охлаждения.</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2</w:t>
            </w:r>
          </w:p>
        </w:tc>
      </w:tr>
      <w:tr w:rsidR="00340444" w:rsidRPr="004A6D85" w:rsidTr="001079E8">
        <w:tc>
          <w:tcPr>
            <w:tcW w:w="4351" w:type="pct"/>
          </w:tcPr>
          <w:p w:rsidR="00340444" w:rsidRPr="004A6D85" w:rsidRDefault="00340444" w:rsidP="001079E8">
            <w:pPr>
              <w:pStyle w:val="ab"/>
              <w:numPr>
                <w:ilvl w:val="0"/>
                <w:numId w:val="142"/>
              </w:numPr>
              <w:spacing w:line="240" w:lineRule="auto"/>
              <w:ind w:left="400"/>
              <w:jc w:val="left"/>
              <w:rPr>
                <w:rFonts w:cs="Times New Roman"/>
                <w:szCs w:val="24"/>
              </w:rPr>
            </w:pPr>
            <w:r w:rsidRPr="004A6D85">
              <w:rPr>
                <w:rFonts w:cs="Times New Roman"/>
                <w:szCs w:val="24"/>
              </w:rPr>
              <w:t>Техническое обслуживание и текущий ремонт систем питания двигателей.</w:t>
            </w:r>
          </w:p>
        </w:tc>
        <w:tc>
          <w:tcPr>
            <w:tcW w:w="649" w:type="pct"/>
            <w:vAlign w:val="center"/>
          </w:tcPr>
          <w:p w:rsidR="00340444" w:rsidRPr="004A6D85" w:rsidRDefault="00340444" w:rsidP="001079E8">
            <w:pPr>
              <w:spacing w:line="240" w:lineRule="auto"/>
              <w:jc w:val="center"/>
              <w:rPr>
                <w:rFonts w:cs="Times New Roman"/>
                <w:szCs w:val="24"/>
              </w:rPr>
            </w:pPr>
            <w:r w:rsidRPr="004A6D85">
              <w:rPr>
                <w:rFonts w:cs="Times New Roman"/>
                <w:szCs w:val="24"/>
              </w:rPr>
              <w:t>10</w:t>
            </w:r>
          </w:p>
        </w:tc>
      </w:tr>
      <w:tr w:rsidR="00340444" w:rsidRPr="004A6D85" w:rsidTr="001079E8">
        <w:tc>
          <w:tcPr>
            <w:tcW w:w="4351" w:type="pct"/>
            <w:vAlign w:val="center"/>
          </w:tcPr>
          <w:p w:rsidR="00340444" w:rsidRPr="004A6D85" w:rsidRDefault="00340444" w:rsidP="001079E8">
            <w:pPr>
              <w:pStyle w:val="ab"/>
              <w:spacing w:line="240" w:lineRule="auto"/>
              <w:ind w:left="400"/>
              <w:jc w:val="right"/>
              <w:rPr>
                <w:rFonts w:cs="Times New Roman"/>
                <w:szCs w:val="24"/>
              </w:rPr>
            </w:pPr>
            <w:r>
              <w:rPr>
                <w:rFonts w:cs="Times New Roman"/>
                <w:szCs w:val="24"/>
              </w:rPr>
              <w:t>Всего:</w:t>
            </w:r>
          </w:p>
        </w:tc>
        <w:tc>
          <w:tcPr>
            <w:tcW w:w="649" w:type="pct"/>
            <w:vAlign w:val="center"/>
          </w:tcPr>
          <w:p w:rsidR="00340444" w:rsidRPr="004A6D85" w:rsidRDefault="00F56B33" w:rsidP="001079E8">
            <w:pPr>
              <w:spacing w:line="240" w:lineRule="auto"/>
              <w:jc w:val="center"/>
              <w:rPr>
                <w:rFonts w:cs="Times New Roman"/>
                <w:szCs w:val="24"/>
              </w:rPr>
            </w:pPr>
            <w:r>
              <w:rPr>
                <w:rFonts w:cs="Times New Roman"/>
                <w:szCs w:val="24"/>
              </w:rPr>
              <w:t>30</w:t>
            </w:r>
          </w:p>
        </w:tc>
      </w:tr>
    </w:tbl>
    <w:p w:rsidR="00340444" w:rsidRDefault="00340444" w:rsidP="00443504">
      <w:pPr>
        <w:ind w:firstLine="708"/>
      </w:pPr>
    </w:p>
    <w:p w:rsidR="00DB0844" w:rsidRPr="00DB0844" w:rsidRDefault="00DB0844" w:rsidP="00DB0844">
      <w:pPr>
        <w:jc w:val="center"/>
        <w:rPr>
          <w:b/>
        </w:rPr>
      </w:pPr>
      <w:r w:rsidRPr="00DB0844">
        <w:rPr>
          <w:b/>
        </w:rPr>
        <w:t>Критерии оценки</w:t>
      </w:r>
    </w:p>
    <w:p w:rsidR="00450907" w:rsidRDefault="00C27D4D" w:rsidP="00450907">
      <w:r>
        <w:tab/>
      </w:r>
      <w:r w:rsidR="00450907">
        <w:t>Критерии оценки студентов за лабораторно - практические работы:</w:t>
      </w:r>
    </w:p>
    <w:p w:rsidR="00450907" w:rsidRPr="00450907" w:rsidRDefault="00450907" w:rsidP="00450907">
      <w:pPr>
        <w:rPr>
          <w:b/>
        </w:rPr>
      </w:pPr>
      <w:r w:rsidRPr="00450907">
        <w:rPr>
          <w:b/>
        </w:rPr>
        <w:t>Оценка «5» ставится тогда, когда:</w:t>
      </w:r>
    </w:p>
    <w:p w:rsidR="00450907" w:rsidRDefault="00450907" w:rsidP="00450907">
      <w:r>
        <w:t>- студент свободно применяет полученные знания на практике;</w:t>
      </w:r>
    </w:p>
    <w:p w:rsidR="00450907" w:rsidRDefault="00450907" w:rsidP="00450907">
      <w:r>
        <w:t>- не допускает ошибок при выполнении работы;</w:t>
      </w:r>
    </w:p>
    <w:p w:rsidR="00450907" w:rsidRDefault="00450907" w:rsidP="00450907">
      <w:r>
        <w:t>- отчет оформлен аккуратно и в соответствии с требованиями.</w:t>
      </w:r>
    </w:p>
    <w:p w:rsidR="00450907" w:rsidRPr="00450907" w:rsidRDefault="00450907" w:rsidP="00450907">
      <w:pPr>
        <w:rPr>
          <w:b/>
        </w:rPr>
      </w:pPr>
      <w:r w:rsidRPr="00450907">
        <w:rPr>
          <w:b/>
        </w:rPr>
        <w:lastRenderedPageBreak/>
        <w:t>Оценка «4» ставится:</w:t>
      </w:r>
    </w:p>
    <w:p w:rsidR="00450907" w:rsidRDefault="00450907" w:rsidP="00450907">
      <w:r>
        <w:t>- студент умеет применять полученные знания на практике;</w:t>
      </w:r>
    </w:p>
    <w:p w:rsidR="00450907" w:rsidRDefault="00450907" w:rsidP="00450907">
      <w:r>
        <w:t>- практически безошибочно выполняет работы;</w:t>
      </w:r>
    </w:p>
    <w:p w:rsidR="00450907" w:rsidRDefault="00450907" w:rsidP="00450907">
      <w:r>
        <w:t>- отчет оформлен недостаточно аккуратно, но в соответствии с требованиями.</w:t>
      </w:r>
    </w:p>
    <w:p w:rsidR="00450907" w:rsidRPr="00450907" w:rsidRDefault="00450907" w:rsidP="00450907">
      <w:pPr>
        <w:rPr>
          <w:b/>
        </w:rPr>
      </w:pPr>
      <w:r w:rsidRPr="00450907">
        <w:rPr>
          <w:b/>
        </w:rPr>
        <w:t>Оценка «3» ставится:</w:t>
      </w:r>
    </w:p>
    <w:p w:rsidR="00450907" w:rsidRDefault="00450907" w:rsidP="00450907">
      <w:r>
        <w:t>- студент обнаруживает усвоение нового материала, но испытывает затруднение при его самостоятельном воспроизведении и применении на практике;</w:t>
      </w:r>
    </w:p>
    <w:p w:rsidR="00450907" w:rsidRDefault="00450907" w:rsidP="00450907">
      <w:r>
        <w:t>- при выполнении работ допускает ошибки;</w:t>
      </w:r>
    </w:p>
    <w:p w:rsidR="00450907" w:rsidRDefault="00450907" w:rsidP="00450907">
      <w:r>
        <w:t>- отчет оформлен не аккуратно или не в соответствии с требованиями.</w:t>
      </w:r>
    </w:p>
    <w:p w:rsidR="00450907" w:rsidRPr="00450907" w:rsidRDefault="00450907" w:rsidP="00450907">
      <w:pPr>
        <w:rPr>
          <w:b/>
        </w:rPr>
      </w:pPr>
      <w:r w:rsidRPr="00450907">
        <w:rPr>
          <w:b/>
        </w:rPr>
        <w:t>Оценка «2» ставится:</w:t>
      </w:r>
    </w:p>
    <w:p w:rsidR="00450907" w:rsidRDefault="00450907" w:rsidP="00450907">
      <w:r>
        <w:t>- студент не обнаруживает теоретические знания и не может выполнить практическое задание;</w:t>
      </w:r>
    </w:p>
    <w:p w:rsidR="00450907" w:rsidRDefault="00450907" w:rsidP="00450907">
      <w:r>
        <w:t xml:space="preserve">- отчет не оформлен. </w:t>
      </w:r>
    </w:p>
    <w:p w:rsidR="00340444" w:rsidRDefault="00340444">
      <w:pPr>
        <w:spacing w:before="-1" w:after="-1"/>
        <w:ind w:firstLine="709"/>
        <w:jc w:val="left"/>
        <w:rPr>
          <w:rFonts w:eastAsiaTheme="majorEastAsia" w:cstheme="majorBidi"/>
          <w:b/>
          <w:bCs/>
          <w:sz w:val="32"/>
        </w:rPr>
      </w:pPr>
      <w:r>
        <w:br w:type="page"/>
      </w:r>
    </w:p>
    <w:p w:rsidR="00F56B33" w:rsidRDefault="00586520" w:rsidP="00443504">
      <w:pPr>
        <w:pStyle w:val="1"/>
        <w:rPr>
          <w:rFonts w:cs="Times New Roman"/>
          <w:szCs w:val="24"/>
        </w:rPr>
      </w:pPr>
      <w:r>
        <w:lastRenderedPageBreak/>
        <w:t>Лабораторная работа №1 «</w:t>
      </w:r>
      <w:r w:rsidR="00F56B33" w:rsidRPr="004A6D85">
        <w:rPr>
          <w:rFonts w:cs="Times New Roman"/>
          <w:szCs w:val="24"/>
        </w:rPr>
        <w:t>Устройство и работа диагностического оборудования и оснастки для ремонта двигателей</w:t>
      </w:r>
      <w:r w:rsidR="00F56B33">
        <w:rPr>
          <w:rFonts w:cs="Times New Roman"/>
          <w:szCs w:val="24"/>
        </w:rPr>
        <w:t>»</w:t>
      </w:r>
    </w:p>
    <w:p w:rsidR="00AF76B8" w:rsidRDefault="00AF76B8" w:rsidP="00AF76B8">
      <w:pPr>
        <w:pStyle w:val="2"/>
      </w:pPr>
      <w:r>
        <w:t>Цели работы:</w:t>
      </w:r>
    </w:p>
    <w:p w:rsidR="00AF76B8" w:rsidRPr="00427BFE" w:rsidRDefault="00427BFE" w:rsidP="00AF76B8">
      <w:r>
        <w:t>Изучить устройство и работу диагностического оборудования</w:t>
      </w:r>
    </w:p>
    <w:p w:rsidR="00AF76B8" w:rsidRDefault="00AF76B8" w:rsidP="00AF76B8">
      <w:pPr>
        <w:pStyle w:val="2"/>
      </w:pPr>
      <w:r>
        <w:t>Оборудование рабочего места:</w:t>
      </w:r>
    </w:p>
    <w:p w:rsidR="00427BFE" w:rsidRDefault="00427BFE" w:rsidP="00427BFE">
      <w:pPr>
        <w:pStyle w:val="ab"/>
        <w:numPr>
          <w:ilvl w:val="0"/>
          <w:numId w:val="2"/>
        </w:numPr>
      </w:pPr>
      <w:r>
        <w:t>Дидактический материал;</w:t>
      </w:r>
    </w:p>
    <w:p w:rsidR="00427BFE" w:rsidRDefault="00427BFE" w:rsidP="00427BFE">
      <w:pPr>
        <w:pStyle w:val="ab"/>
        <w:numPr>
          <w:ilvl w:val="0"/>
          <w:numId w:val="2"/>
        </w:numPr>
      </w:pPr>
      <w:r>
        <w:t>Стетоскоп электронный;</w:t>
      </w:r>
    </w:p>
    <w:p w:rsidR="00427BFE" w:rsidRDefault="00427BFE" w:rsidP="00427BFE">
      <w:pPr>
        <w:pStyle w:val="ab"/>
        <w:numPr>
          <w:ilvl w:val="0"/>
          <w:numId w:val="2"/>
        </w:numPr>
      </w:pPr>
      <w:r>
        <w:t>Четырехкомпонентный газоанализатор;</w:t>
      </w:r>
    </w:p>
    <w:p w:rsidR="00427BFE" w:rsidRDefault="00427BFE" w:rsidP="00427BFE">
      <w:pPr>
        <w:pStyle w:val="ab"/>
        <w:numPr>
          <w:ilvl w:val="0"/>
          <w:numId w:val="2"/>
        </w:numPr>
      </w:pPr>
      <w:r>
        <w:t>Технический эндоскоп на базе ПК;</w:t>
      </w:r>
    </w:p>
    <w:p w:rsidR="00427BFE" w:rsidRDefault="00427BFE" w:rsidP="00427BFE">
      <w:pPr>
        <w:pStyle w:val="ab"/>
        <w:numPr>
          <w:ilvl w:val="0"/>
          <w:numId w:val="2"/>
        </w:numPr>
      </w:pPr>
      <w:r>
        <w:t>Мотор-тестер на базе ПК;</w:t>
      </w:r>
    </w:p>
    <w:p w:rsidR="00427BFE" w:rsidRDefault="00427BFE" w:rsidP="00427BFE">
      <w:pPr>
        <w:pStyle w:val="ab"/>
        <w:numPr>
          <w:ilvl w:val="0"/>
          <w:numId w:val="2"/>
        </w:numPr>
      </w:pPr>
      <w:r>
        <w:t>Пирометр.</w:t>
      </w:r>
    </w:p>
    <w:p w:rsidR="00AF76B8" w:rsidRDefault="00AF76B8" w:rsidP="00AF76B8">
      <w:pPr>
        <w:pStyle w:val="2"/>
      </w:pPr>
      <w:r>
        <w:t>Ход работы:</w:t>
      </w:r>
    </w:p>
    <w:p w:rsidR="00427BFE" w:rsidRDefault="00427BFE" w:rsidP="00427BFE">
      <w:pPr>
        <w:spacing w:line="240" w:lineRule="auto"/>
        <w:jc w:val="center"/>
        <w:rPr>
          <w:b/>
        </w:rPr>
      </w:pPr>
      <w:r w:rsidRPr="00B74E80">
        <w:rPr>
          <w:b/>
        </w:rPr>
        <w:t>Контрольно-диагностические приборы</w:t>
      </w:r>
    </w:p>
    <w:p w:rsidR="00427BFE" w:rsidRDefault="00427BFE" w:rsidP="00427BFE">
      <w:pPr>
        <w:pStyle w:val="3"/>
      </w:pPr>
      <w:r>
        <w:t>Законспектировать данные об оборудовании.</w:t>
      </w:r>
    </w:p>
    <w:p w:rsidR="00427BFE" w:rsidRPr="00B74E80" w:rsidRDefault="00427BFE" w:rsidP="00427BFE">
      <w:pPr>
        <w:spacing w:line="240" w:lineRule="auto"/>
        <w:jc w:val="center"/>
        <w:rPr>
          <w:b/>
        </w:rPr>
      </w:pPr>
      <w:r w:rsidRPr="00B74E80">
        <w:rPr>
          <w:b/>
        </w:rPr>
        <w:t>Стетоскоп</w:t>
      </w:r>
    </w:p>
    <w:p w:rsidR="00427BFE" w:rsidRDefault="00427BFE" w:rsidP="00427BFE">
      <w:pPr>
        <w:ind w:firstLine="708"/>
      </w:pPr>
      <w:r w:rsidRPr="00B74E80">
        <w:t>Данный прибор предназначен для усиления акустического эффекта от вибрации деталей в соединениях узлов и механизмах двигателя за счет преобразования механических вибраций в звук.</w:t>
      </w:r>
    </w:p>
    <w:p w:rsidR="00427BFE" w:rsidRPr="00B74E80" w:rsidRDefault="00427BFE" w:rsidP="00427BFE">
      <w:pPr>
        <w:spacing w:line="240" w:lineRule="auto"/>
        <w:contextualSpacing/>
        <w:jc w:val="center"/>
      </w:pPr>
      <w:r>
        <w:rPr>
          <w:noProof/>
        </w:rPr>
        <w:drawing>
          <wp:inline distT="0" distB="0" distL="0" distR="0" wp14:anchorId="00F9D3AE" wp14:editId="0B3A6FCA">
            <wp:extent cx="1645390" cy="1542554"/>
            <wp:effectExtent l="0" t="0" r="0" b="0"/>
            <wp:docPr id="10" name="Рисунок 10" descr="001 стетоскоп электр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01 стетоскоп электронный"/>
                    <pic:cNvPicPr>
                      <a:picLocks noChangeAspect="1" noChangeArrowheads="1"/>
                    </pic:cNvPicPr>
                  </pic:nvPicPr>
                  <pic:blipFill>
                    <a:blip r:embed="rId8" cstate="print">
                      <a:lum bright="28000" contrast="42000"/>
                      <a:extLst>
                        <a:ext uri="{28A0092B-C50C-407E-A947-70E740481C1C}">
                          <a14:useLocalDpi xmlns:a14="http://schemas.microsoft.com/office/drawing/2010/main" val="0"/>
                        </a:ext>
                      </a:extLst>
                    </a:blip>
                    <a:srcRect/>
                    <a:stretch>
                      <a:fillRect/>
                    </a:stretch>
                  </pic:blipFill>
                  <pic:spPr bwMode="auto">
                    <a:xfrm>
                      <a:off x="0" y="0"/>
                      <a:ext cx="1655130" cy="1551685"/>
                    </a:xfrm>
                    <a:prstGeom prst="rect">
                      <a:avLst/>
                    </a:prstGeom>
                    <a:noFill/>
                    <a:ln>
                      <a:noFill/>
                    </a:ln>
                  </pic:spPr>
                </pic:pic>
              </a:graphicData>
            </a:graphic>
          </wp:inline>
        </w:drawing>
      </w:r>
      <w:r>
        <w:rPr>
          <w:noProof/>
        </w:rPr>
        <w:drawing>
          <wp:inline distT="0" distB="0" distL="0" distR="0" wp14:anchorId="5BDF46FD" wp14:editId="1FB33C81">
            <wp:extent cx="1439187" cy="1439187"/>
            <wp:effectExtent l="0" t="0" r="0" b="0"/>
            <wp:docPr id="9" name="Рисунок 9" descr="002 стетоскоп механ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02 стетоскоп механический"/>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48513" cy="1448513"/>
                    </a:xfrm>
                    <a:prstGeom prst="rect">
                      <a:avLst/>
                    </a:prstGeom>
                    <a:noFill/>
                    <a:ln>
                      <a:noFill/>
                    </a:ln>
                  </pic:spPr>
                </pic:pic>
              </a:graphicData>
            </a:graphic>
          </wp:inline>
        </w:drawing>
      </w:r>
    </w:p>
    <w:p w:rsidR="00427BFE" w:rsidRPr="00B74E80" w:rsidRDefault="00427BFE" w:rsidP="00427BFE">
      <w:pPr>
        <w:spacing w:line="240" w:lineRule="auto"/>
        <w:contextualSpacing/>
        <w:jc w:val="center"/>
        <w:rPr>
          <w:b/>
        </w:rPr>
      </w:pPr>
      <w:r>
        <w:rPr>
          <w:b/>
        </w:rPr>
        <w:t>а</w:t>
      </w:r>
      <w:r>
        <w:rPr>
          <w:b/>
        </w:rPr>
        <w:tab/>
      </w:r>
      <w:r>
        <w:rPr>
          <w:b/>
        </w:rPr>
        <w:tab/>
      </w:r>
      <w:r w:rsidRPr="00B74E80">
        <w:rPr>
          <w:b/>
        </w:rPr>
        <w:tab/>
      </w:r>
      <w:r w:rsidRPr="00B74E80">
        <w:rPr>
          <w:b/>
        </w:rPr>
        <w:tab/>
        <w:t>б</w:t>
      </w:r>
    </w:p>
    <w:p w:rsidR="00427BFE" w:rsidRPr="00B74E80" w:rsidRDefault="00427BFE" w:rsidP="00427BFE">
      <w:pPr>
        <w:spacing w:line="240" w:lineRule="auto"/>
        <w:contextualSpacing/>
        <w:jc w:val="center"/>
        <w:rPr>
          <w:b/>
          <w:sz w:val="24"/>
        </w:rPr>
      </w:pPr>
      <w:r w:rsidRPr="00B74E80">
        <w:rPr>
          <w:b/>
          <w:sz w:val="24"/>
        </w:rPr>
        <w:t>Рис.</w:t>
      </w:r>
      <w:r>
        <w:rPr>
          <w:b/>
          <w:sz w:val="24"/>
        </w:rPr>
        <w:t xml:space="preserve"> </w:t>
      </w:r>
      <w:r w:rsidRPr="00B74E80">
        <w:rPr>
          <w:b/>
          <w:sz w:val="24"/>
        </w:rPr>
        <w:t>1</w:t>
      </w:r>
      <w:r>
        <w:rPr>
          <w:b/>
          <w:sz w:val="24"/>
        </w:rPr>
        <w:t>.1.</w:t>
      </w:r>
      <w:r w:rsidRPr="00B74E80">
        <w:rPr>
          <w:b/>
          <w:sz w:val="24"/>
        </w:rPr>
        <w:t xml:space="preserve"> Стетоскопы: а – электронный, б – механический.</w:t>
      </w:r>
    </w:p>
    <w:p w:rsidR="00427BFE" w:rsidRDefault="00427BFE" w:rsidP="00427BFE">
      <w:r w:rsidRPr="00B74E80">
        <w:tab/>
        <w:t>Различают стетоскопы механические и электронные. Механические основаны на использовании мембраны как усилителя звука, а</w:t>
      </w:r>
      <w:r>
        <w:t xml:space="preserve"> </w:t>
      </w:r>
      <w:r w:rsidRPr="00B74E80">
        <w:t>электронные используют каскадные микрофонные усилители.</w:t>
      </w:r>
    </w:p>
    <w:p w:rsidR="00427BFE" w:rsidRPr="00B74E80" w:rsidRDefault="00427BFE" w:rsidP="00427BFE">
      <w:r>
        <w:rPr>
          <w:noProof/>
        </w:rPr>
        <w:lastRenderedPageBreak/>
        <w:drawing>
          <wp:anchor distT="0" distB="0" distL="114300" distR="114300" simplePos="0" relativeHeight="251669504" behindDoc="0" locked="0" layoutInCell="1" allowOverlap="1" wp14:anchorId="3A24E1E7" wp14:editId="33FB27DF">
            <wp:simplePos x="0" y="0"/>
            <wp:positionH relativeFrom="column">
              <wp:posOffset>3016885</wp:posOffset>
            </wp:positionH>
            <wp:positionV relativeFrom="paragraph">
              <wp:posOffset>84455</wp:posOffset>
            </wp:positionV>
            <wp:extent cx="2765425" cy="2994660"/>
            <wp:effectExtent l="0" t="0" r="0" b="0"/>
            <wp:wrapSquare wrapText="bothSides"/>
            <wp:docPr id="8" name="Рисунок 8" descr="003 зоны прослу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3 зоны прослушивания"/>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5425" cy="2994660"/>
                    </a:xfrm>
                    <a:prstGeom prst="rect">
                      <a:avLst/>
                    </a:prstGeom>
                    <a:noFill/>
                  </pic:spPr>
                </pic:pic>
              </a:graphicData>
            </a:graphic>
            <wp14:sizeRelH relativeFrom="page">
              <wp14:pctWidth>0</wp14:pctWidth>
            </wp14:sizeRelH>
            <wp14:sizeRelV relativeFrom="page">
              <wp14:pctHeight>0</wp14:pctHeight>
            </wp14:sizeRelV>
          </wp:anchor>
        </w:drawing>
      </w:r>
      <w:r w:rsidRPr="00B74E80">
        <w:t>Для осуществления прослушивания двигателя стетоскопом необходимо запустить двигатель и прислонить щуп прибора к указанным зонам прослушивания. В основном, выделяется пять зон прослушивания по находящихся в них деталях:</w:t>
      </w:r>
    </w:p>
    <w:p w:rsidR="00427BFE" w:rsidRPr="00B74E80" w:rsidRDefault="00427BFE" w:rsidP="00427BFE">
      <w:pPr>
        <w:pStyle w:val="ab"/>
        <w:numPr>
          <w:ilvl w:val="0"/>
          <w:numId w:val="4"/>
        </w:numPr>
        <w:spacing w:line="240" w:lineRule="auto"/>
      </w:pPr>
      <w:r w:rsidRPr="00B74E80">
        <w:t>коренные подшипники;</w:t>
      </w:r>
    </w:p>
    <w:p w:rsidR="00427BFE" w:rsidRPr="00B74E80" w:rsidRDefault="00427BFE" w:rsidP="00427BFE">
      <w:pPr>
        <w:pStyle w:val="ab"/>
        <w:numPr>
          <w:ilvl w:val="0"/>
          <w:numId w:val="4"/>
        </w:numPr>
        <w:spacing w:line="240" w:lineRule="auto"/>
      </w:pPr>
      <w:r w:rsidRPr="00B74E80">
        <w:t>шатунные подшипники;</w:t>
      </w:r>
    </w:p>
    <w:p w:rsidR="00427BFE" w:rsidRPr="00B74E80" w:rsidRDefault="00427BFE" w:rsidP="00427BFE">
      <w:pPr>
        <w:pStyle w:val="ab"/>
        <w:numPr>
          <w:ilvl w:val="0"/>
          <w:numId w:val="4"/>
        </w:numPr>
        <w:spacing w:line="240" w:lineRule="auto"/>
      </w:pPr>
      <w:r w:rsidRPr="00B74E80">
        <w:t>поршневые пальцы;</w:t>
      </w:r>
    </w:p>
    <w:p w:rsidR="00427BFE" w:rsidRPr="00B74E80" w:rsidRDefault="00427BFE" w:rsidP="00427BFE">
      <w:pPr>
        <w:pStyle w:val="ab"/>
        <w:numPr>
          <w:ilvl w:val="0"/>
          <w:numId w:val="4"/>
        </w:numPr>
        <w:spacing w:line="240" w:lineRule="auto"/>
      </w:pPr>
      <w:r w:rsidRPr="00B74E80">
        <w:t>поршни;</w:t>
      </w:r>
    </w:p>
    <w:p w:rsidR="00427BFE" w:rsidRPr="00B74E80" w:rsidRDefault="00427BFE" w:rsidP="00427BFE">
      <w:pPr>
        <w:pStyle w:val="ab"/>
        <w:numPr>
          <w:ilvl w:val="0"/>
          <w:numId w:val="4"/>
        </w:numPr>
        <w:spacing w:line="240" w:lineRule="auto"/>
      </w:pPr>
      <w:r w:rsidRPr="00B74E80">
        <w:t>клапаны.</w:t>
      </w:r>
      <w:r w:rsidRPr="00B74E80">
        <w:tab/>
      </w:r>
      <w:r w:rsidRPr="00B74E80">
        <w:tab/>
      </w:r>
      <w:r w:rsidRPr="00B74E80">
        <w:tab/>
      </w:r>
      <w:r w:rsidRPr="00B74E80">
        <w:tab/>
      </w:r>
      <w:r w:rsidRPr="00B74E80">
        <w:tab/>
      </w:r>
    </w:p>
    <w:p w:rsidR="00427BFE" w:rsidRPr="00B74E80" w:rsidRDefault="00427BFE" w:rsidP="00427BFE">
      <w:pPr>
        <w:spacing w:line="240" w:lineRule="auto"/>
        <w:ind w:left="4248" w:firstLine="708"/>
        <w:jc w:val="center"/>
      </w:pPr>
      <w:r>
        <w:rPr>
          <w:b/>
          <w:sz w:val="24"/>
        </w:rPr>
        <w:t>Рис .1</w:t>
      </w:r>
      <w:r w:rsidRPr="00B74E80">
        <w:rPr>
          <w:b/>
          <w:sz w:val="24"/>
        </w:rPr>
        <w:t>.</w:t>
      </w:r>
      <w:r>
        <w:rPr>
          <w:b/>
          <w:sz w:val="24"/>
        </w:rPr>
        <w:t>2.</w:t>
      </w:r>
      <w:r w:rsidRPr="00B74E80">
        <w:rPr>
          <w:b/>
          <w:sz w:val="24"/>
        </w:rPr>
        <w:t xml:space="preserve"> Зоны прослушивания</w:t>
      </w:r>
    </w:p>
    <w:p w:rsidR="00427BFE" w:rsidRPr="00B74E80" w:rsidRDefault="00427BFE" w:rsidP="00427BFE">
      <w:pPr>
        <w:spacing w:line="240" w:lineRule="auto"/>
        <w:contextualSpacing/>
        <w:jc w:val="center"/>
        <w:rPr>
          <w:b/>
        </w:rPr>
      </w:pPr>
      <w:r w:rsidRPr="00B74E80">
        <w:rPr>
          <w:b/>
        </w:rPr>
        <w:t>Газоанализатор</w:t>
      </w:r>
    </w:p>
    <w:p w:rsidR="00427BFE" w:rsidRPr="00B74E80" w:rsidRDefault="00427BFE" w:rsidP="00427BFE">
      <w:pPr>
        <w:ind w:firstLine="708"/>
      </w:pPr>
      <w:r w:rsidRPr="00B74E80">
        <w:t>Газоанализатор применяется для определения состава отработавших газов (ОГ). В настоящее время для поста диагностирования подходит только 4-компонентный газоанализатор с расчетом λ-параметра, позволяющий определить объемную долю оксида углерода (СО), углеводородов (CН), диоксида углерода (СО</w:t>
      </w:r>
      <w:r w:rsidRPr="00B74E80">
        <w:rPr>
          <w:vertAlign w:val="subscript"/>
        </w:rPr>
        <w:t>2</w:t>
      </w:r>
      <w:r w:rsidRPr="00B74E80">
        <w:t>) и кислорода (О</w:t>
      </w:r>
      <w:r w:rsidRPr="00B74E80">
        <w:rPr>
          <w:vertAlign w:val="subscript"/>
        </w:rPr>
        <w:t>2</w:t>
      </w:r>
      <w:r w:rsidRPr="00B74E80">
        <w:t>).</w:t>
      </w:r>
    </w:p>
    <w:p w:rsidR="00427BFE" w:rsidRPr="00B74E80" w:rsidRDefault="00427BFE" w:rsidP="00427BFE">
      <w:pPr>
        <w:ind w:firstLine="708"/>
      </w:pPr>
      <w:r w:rsidRPr="00B74E80">
        <w:rPr>
          <w:b/>
        </w:rPr>
        <w:t>λ-параметр</w:t>
      </w:r>
      <w:r>
        <w:rPr>
          <w:b/>
        </w:rPr>
        <w:t xml:space="preserve"> </w:t>
      </w:r>
      <w:r w:rsidRPr="00B74E80">
        <w:t xml:space="preserve">представляет собой отношение реального количества воздуха, поступившего в цилиндры, к тому количеству, которое необходимо для полного сгорания поступившего в цилиндры топлива. Смеси, в которых количество воздуха совпадает с теоретически необходимым, называются </w:t>
      </w:r>
      <w:r w:rsidRPr="00B74E80">
        <w:rPr>
          <w:b/>
        </w:rPr>
        <w:t>стехиометрическими</w:t>
      </w:r>
      <w:r w:rsidRPr="00B74E80">
        <w:t>. Лямбда в этом случае равна 1. Если количество воздуха больше необходимого, то смесь принято называть бедной, и лямбда находится в диапазоне 1.0...1.3. Более бедная смесь перестает воспламеняться. Если же воздуха меньше необходимого, то смесь называют богатой. Такая смесь характеризуется значением лямбда 0.8...1.0.</w:t>
      </w:r>
    </w:p>
    <w:p w:rsidR="00427BFE" w:rsidRPr="00B74E80" w:rsidRDefault="00427BFE" w:rsidP="00427BFE">
      <w:pPr>
        <w:ind w:firstLine="708"/>
      </w:pPr>
      <w:r w:rsidRPr="00B74E80">
        <w:t>Проверка состава ОГ позволяет выявить не только экологические показатели работы двигателя, но и некоторые нарушения в работе двигателя.</w:t>
      </w:r>
    </w:p>
    <w:p w:rsidR="00427BFE" w:rsidRPr="00B74E80" w:rsidRDefault="00427BFE" w:rsidP="00427BFE">
      <w:pPr>
        <w:ind w:firstLine="708"/>
      </w:pPr>
      <w:r w:rsidRPr="00B74E80">
        <w:rPr>
          <w:shd w:val="clear" w:color="auto" w:fill="FFFFFF"/>
        </w:rPr>
        <w:t xml:space="preserve">Анализ показаний газоанализатора показывает, что оптимальное сгорание горючей смеси характеризуется максимальным выделением углекислого </w:t>
      </w:r>
      <w:r w:rsidRPr="00B74E80">
        <w:rPr>
          <w:shd w:val="clear" w:color="auto" w:fill="FFFFFF"/>
        </w:rPr>
        <w:lastRenderedPageBreak/>
        <w:t>газа СО</w:t>
      </w:r>
      <w:r w:rsidRPr="00B74E80">
        <w:rPr>
          <w:shd w:val="clear" w:color="auto" w:fill="FFFFFF"/>
          <w:vertAlign w:val="subscript"/>
        </w:rPr>
        <w:t>2</w:t>
      </w:r>
      <w:r w:rsidRPr="00B74E80">
        <w:rPr>
          <w:shd w:val="clear" w:color="auto" w:fill="FFFFFF"/>
        </w:rPr>
        <w:t>. Проще говоря, чем качественнее сгорает топливо в двигателе, тем больше СО</w:t>
      </w:r>
      <w:r w:rsidRPr="00B74E80">
        <w:rPr>
          <w:shd w:val="clear" w:color="auto" w:fill="FFFFFF"/>
          <w:vertAlign w:val="subscript"/>
        </w:rPr>
        <w:t>2</w:t>
      </w:r>
      <w:r w:rsidRPr="00B74E80">
        <w:rPr>
          <w:rStyle w:val="apple-converted-space"/>
          <w:rFonts w:ascii="Verdana" w:hAnsi="Verdana"/>
          <w:shd w:val="clear" w:color="auto" w:fill="FFFFFF"/>
        </w:rPr>
        <w:t> </w:t>
      </w:r>
      <w:r w:rsidRPr="00B74E80">
        <w:rPr>
          <w:shd w:val="clear" w:color="auto" w:fill="FFFFFF"/>
        </w:rPr>
        <w:t>в составе ОГ, и это один из критериев, которыми можно воспользоваться при регулировке топливоподачи.</w:t>
      </w:r>
    </w:p>
    <w:p w:rsidR="00427BFE" w:rsidRDefault="00427BFE" w:rsidP="00427BFE">
      <w:pPr>
        <w:spacing w:line="240" w:lineRule="auto"/>
        <w:contextualSpacing/>
        <w:jc w:val="center"/>
        <w:rPr>
          <w:b/>
        </w:rPr>
      </w:pPr>
      <w:r>
        <w:rPr>
          <w:b/>
          <w:noProof/>
        </w:rPr>
        <w:drawing>
          <wp:inline distT="0" distB="0" distL="0" distR="0" wp14:anchorId="45355E64" wp14:editId="2B730E00">
            <wp:extent cx="1590261" cy="1132302"/>
            <wp:effectExtent l="0" t="0" r="0" b="0"/>
            <wp:docPr id="5" name="Рисунок 5" descr="004 правильные показ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4 правильные показания"/>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4630" cy="1135413"/>
                    </a:xfrm>
                    <a:prstGeom prst="rect">
                      <a:avLst/>
                    </a:prstGeom>
                    <a:noFill/>
                    <a:ln>
                      <a:noFill/>
                    </a:ln>
                  </pic:spPr>
                </pic:pic>
              </a:graphicData>
            </a:graphic>
          </wp:inline>
        </w:drawing>
      </w:r>
      <w:r>
        <w:rPr>
          <w:b/>
          <w:noProof/>
        </w:rPr>
        <w:drawing>
          <wp:inline distT="0" distB="0" distL="0" distR="0" wp14:anchorId="77ECF083" wp14:editId="57D3BB9D">
            <wp:extent cx="1596102" cy="1121133"/>
            <wp:effectExtent l="0" t="0" r="0" b="0"/>
            <wp:docPr id="4" name="Рисунок 4" descr="005 высокое значение о2 и лямб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5 высокое значение о2 и лямбда"/>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6168" cy="1135228"/>
                    </a:xfrm>
                    <a:prstGeom prst="rect">
                      <a:avLst/>
                    </a:prstGeom>
                    <a:noFill/>
                    <a:ln>
                      <a:noFill/>
                    </a:ln>
                  </pic:spPr>
                </pic:pic>
              </a:graphicData>
            </a:graphic>
          </wp:inline>
        </w:drawing>
      </w:r>
    </w:p>
    <w:p w:rsidR="00427BFE" w:rsidRDefault="00427BFE" w:rsidP="00427BFE">
      <w:pPr>
        <w:spacing w:line="240" w:lineRule="auto"/>
        <w:contextualSpacing/>
        <w:jc w:val="center"/>
        <w:rPr>
          <w:b/>
        </w:rPr>
      </w:pPr>
      <w:r>
        <w:rPr>
          <w:b/>
        </w:rPr>
        <w:t>а</w:t>
      </w:r>
      <w:r>
        <w:rPr>
          <w:b/>
        </w:rPr>
        <w:tab/>
      </w:r>
      <w:r>
        <w:rPr>
          <w:b/>
        </w:rPr>
        <w:tab/>
      </w:r>
      <w:r>
        <w:rPr>
          <w:b/>
        </w:rPr>
        <w:tab/>
        <w:t>б</w:t>
      </w:r>
    </w:p>
    <w:p w:rsidR="00427BFE" w:rsidRPr="00B74E80" w:rsidRDefault="00427BFE" w:rsidP="00427BFE">
      <w:pPr>
        <w:spacing w:line="240" w:lineRule="auto"/>
        <w:contextualSpacing/>
        <w:jc w:val="center"/>
        <w:rPr>
          <w:b/>
        </w:rPr>
      </w:pPr>
      <w:r w:rsidRPr="00B74E80">
        <w:rPr>
          <w:b/>
          <w:noProof/>
        </w:rPr>
        <w:drawing>
          <wp:inline distT="0" distB="0" distL="0" distR="0" wp14:anchorId="70D150C5" wp14:editId="2914947F">
            <wp:extent cx="1581142" cy="1137037"/>
            <wp:effectExtent l="0" t="0" r="0" b="0"/>
            <wp:docPr id="96" name="Рисунок 96" descr="C:\Users\admin\AppData\Local\Microsoft\Windows\INetCache\Content.Word\006 плохое сгорание топли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admin\AppData\Local\Microsoft\Windows\INetCache\Content.Word\006 плохое сгорание топлива.jpg"/>
                    <pic:cNvPicPr>
                      <a:picLocks noChangeAspect="1" noChangeArrowheads="1"/>
                    </pic:cNvPicPr>
                  </pic:nvPicPr>
                  <pic:blipFill>
                    <a:blip r:embed="rId13"/>
                    <a:srcRect/>
                    <a:stretch>
                      <a:fillRect/>
                    </a:stretch>
                  </pic:blipFill>
                  <pic:spPr bwMode="auto">
                    <a:xfrm>
                      <a:off x="0" y="0"/>
                      <a:ext cx="1613381" cy="1160221"/>
                    </a:xfrm>
                    <a:prstGeom prst="rect">
                      <a:avLst/>
                    </a:prstGeom>
                    <a:noFill/>
                    <a:ln w="9525">
                      <a:noFill/>
                      <a:miter lim="800000"/>
                      <a:headEnd/>
                      <a:tailEnd/>
                    </a:ln>
                  </pic:spPr>
                </pic:pic>
              </a:graphicData>
            </a:graphic>
          </wp:inline>
        </w:drawing>
      </w:r>
      <w:r w:rsidRPr="00B74E80">
        <w:rPr>
          <w:b/>
          <w:noProof/>
        </w:rPr>
        <w:drawing>
          <wp:inline distT="0" distB="0" distL="0" distR="0" wp14:anchorId="15919A97" wp14:editId="0DE44D27">
            <wp:extent cx="1614114" cy="1140427"/>
            <wp:effectExtent l="0" t="0" r="0" b="0"/>
            <wp:docPr id="98" name="Рисунок 98" descr="C:\Users\admin\AppData\Local\Microsoft\Windows\INetCache\Content.Word\007 правильная работа евр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dmin\AppData\Local\Microsoft\Windows\INetCache\Content.Word\007 правильная работа евро2.jpg"/>
                    <pic:cNvPicPr>
                      <a:picLocks noChangeAspect="1" noChangeArrowheads="1"/>
                    </pic:cNvPicPr>
                  </pic:nvPicPr>
                  <pic:blipFill>
                    <a:blip r:embed="rId14"/>
                    <a:srcRect/>
                    <a:stretch>
                      <a:fillRect/>
                    </a:stretch>
                  </pic:blipFill>
                  <pic:spPr bwMode="auto">
                    <a:xfrm>
                      <a:off x="0" y="0"/>
                      <a:ext cx="1650735" cy="1166301"/>
                    </a:xfrm>
                    <a:prstGeom prst="rect">
                      <a:avLst/>
                    </a:prstGeom>
                    <a:noFill/>
                    <a:ln w="9525">
                      <a:noFill/>
                      <a:miter lim="800000"/>
                      <a:headEnd/>
                      <a:tailEnd/>
                    </a:ln>
                  </pic:spPr>
                </pic:pic>
              </a:graphicData>
            </a:graphic>
          </wp:inline>
        </w:drawing>
      </w:r>
    </w:p>
    <w:p w:rsidR="00427BFE" w:rsidRPr="00B74E80" w:rsidRDefault="00427BFE" w:rsidP="00427BFE">
      <w:pPr>
        <w:spacing w:line="240" w:lineRule="auto"/>
        <w:contextualSpacing/>
        <w:jc w:val="center"/>
        <w:rPr>
          <w:b/>
        </w:rPr>
      </w:pPr>
      <w:r w:rsidRPr="00B74E80">
        <w:rPr>
          <w:b/>
        </w:rPr>
        <w:t>в</w:t>
      </w:r>
      <w:r w:rsidRPr="00B74E80">
        <w:rPr>
          <w:b/>
        </w:rPr>
        <w:tab/>
      </w:r>
      <w:r w:rsidRPr="00B74E80">
        <w:rPr>
          <w:b/>
        </w:rPr>
        <w:tab/>
      </w:r>
      <w:r w:rsidRPr="00B74E80">
        <w:rPr>
          <w:b/>
        </w:rPr>
        <w:tab/>
        <w:t>г</w:t>
      </w:r>
    </w:p>
    <w:p w:rsidR="00427BFE" w:rsidRPr="00B74E80" w:rsidRDefault="00427BFE" w:rsidP="00427BFE">
      <w:pPr>
        <w:spacing w:line="240" w:lineRule="auto"/>
        <w:contextualSpacing/>
        <w:jc w:val="center"/>
        <w:rPr>
          <w:b/>
          <w:sz w:val="24"/>
        </w:rPr>
      </w:pPr>
      <w:r w:rsidRPr="00B74E80">
        <w:rPr>
          <w:b/>
          <w:sz w:val="24"/>
        </w:rPr>
        <w:t>Рис</w:t>
      </w:r>
      <w:r>
        <w:rPr>
          <w:b/>
          <w:sz w:val="24"/>
        </w:rPr>
        <w:t>. 1</w:t>
      </w:r>
      <w:r w:rsidRPr="00B74E80">
        <w:rPr>
          <w:b/>
          <w:sz w:val="24"/>
        </w:rPr>
        <w:t>.3. Показания газоанализатора: а – состав ОГ исправного двигателя с впрыском топлива;</w:t>
      </w:r>
      <w:r>
        <w:rPr>
          <w:b/>
          <w:sz w:val="24"/>
        </w:rPr>
        <w:t xml:space="preserve"> </w:t>
      </w:r>
      <w:r w:rsidRPr="00B74E80">
        <w:rPr>
          <w:b/>
          <w:sz w:val="24"/>
        </w:rPr>
        <w:t>б – бедная смесь (низкое содержание СО, пониженное СО</w:t>
      </w:r>
      <w:r w:rsidRPr="00B74E80">
        <w:rPr>
          <w:b/>
          <w:sz w:val="24"/>
          <w:vertAlign w:val="subscript"/>
        </w:rPr>
        <w:t>2</w:t>
      </w:r>
      <w:r w:rsidRPr="00B74E80">
        <w:rPr>
          <w:b/>
          <w:sz w:val="24"/>
        </w:rPr>
        <w:t>, повышенное СН и О</w:t>
      </w:r>
      <w:r w:rsidRPr="00B74E80">
        <w:rPr>
          <w:b/>
          <w:sz w:val="24"/>
          <w:vertAlign w:val="subscript"/>
        </w:rPr>
        <w:t>2</w:t>
      </w:r>
      <w:r w:rsidRPr="00B74E80">
        <w:rPr>
          <w:b/>
          <w:sz w:val="24"/>
        </w:rPr>
        <w:t>); в – неполное сгорание топлива (СН выше нормативного - 50…200ppm); г – состав ОГ исправного двигателя стандарта «Евро-2».</w:t>
      </w:r>
    </w:p>
    <w:p w:rsidR="00427BFE" w:rsidRDefault="00427BFE" w:rsidP="00427BFE">
      <w:pPr>
        <w:pStyle w:val="2"/>
        <w:spacing w:line="240" w:lineRule="auto"/>
      </w:pPr>
    </w:p>
    <w:p w:rsidR="00427BFE" w:rsidRPr="00B74E80" w:rsidRDefault="00427BFE" w:rsidP="00427BFE">
      <w:pPr>
        <w:pStyle w:val="2"/>
        <w:spacing w:line="240" w:lineRule="auto"/>
      </w:pPr>
      <w:r w:rsidRPr="00B74E80">
        <w:t>Технический эндоскоп</w:t>
      </w:r>
    </w:p>
    <w:p w:rsidR="00427BFE" w:rsidRPr="00B74E80" w:rsidRDefault="00427BFE" w:rsidP="00427BFE">
      <w:pPr>
        <w:ind w:firstLine="708"/>
      </w:pPr>
      <w:r w:rsidRPr="00B74E80">
        <w:t>Технический эндоскоп позволяет проводить диагностические операции внутренних элементов двигателя без демонтажа различных узлов и механизмов двигателя.</w:t>
      </w:r>
    </w:p>
    <w:p w:rsidR="00427BFE" w:rsidRPr="00B74E80" w:rsidRDefault="00427BFE" w:rsidP="00427BFE">
      <w:pPr>
        <w:spacing w:line="240" w:lineRule="auto"/>
        <w:ind w:firstLine="708"/>
      </w:pPr>
      <w:r w:rsidRPr="00B74E80">
        <w:t xml:space="preserve">Наиболее распространенная операция с эндоскопом – диагностирование камеры сгорания. Для этого камеру эндоскопа запускают через свечное отверстие в камеру сгорания. Это позволяет определить состояние поршней, стенок цилиндров, ГБЦ, клапанов и их седел. </w:t>
      </w:r>
    </w:p>
    <w:p w:rsidR="00427BFE" w:rsidRPr="00B74E80" w:rsidRDefault="00427BFE" w:rsidP="00427BFE">
      <w:pPr>
        <w:spacing w:line="240" w:lineRule="auto"/>
      </w:pPr>
      <w:r w:rsidRPr="00B74E80">
        <w:rPr>
          <w:noProof/>
        </w:rPr>
        <w:drawing>
          <wp:inline distT="0" distB="0" distL="0" distR="0" wp14:anchorId="0A7090C9" wp14:editId="1B6F2AAA">
            <wp:extent cx="3555661" cy="2134264"/>
            <wp:effectExtent l="0" t="0" r="0" b="0"/>
            <wp:docPr id="103" name="Рисунок 103" descr="C:\Users\admin\AppData\Local\Microsoft\Windows\INetCache\Content.Word\008 эндоск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admin\AppData\Local\Microsoft\Windows\INetCache\Content.Word\008 эндоскоп.jpg"/>
                    <pic:cNvPicPr>
                      <a:picLocks noChangeAspect="1" noChangeArrowheads="1"/>
                    </pic:cNvPicPr>
                  </pic:nvPicPr>
                  <pic:blipFill>
                    <a:blip r:embed="rId15">
                      <a:extLst>
                        <a:ext uri="{BEBA8EAE-BF5A-486C-A8C5-ECC9F3942E4B}">
                          <a14:imgProps xmlns:a14="http://schemas.microsoft.com/office/drawing/2010/main">
                            <a14:imgLayer r:embed="rId16">
                              <a14:imgEffect>
                                <a14:brightnessContrast contrast="10000"/>
                              </a14:imgEffect>
                            </a14:imgLayer>
                          </a14:imgProps>
                        </a:ext>
                      </a:extLst>
                    </a:blip>
                    <a:srcRect/>
                    <a:stretch>
                      <a:fillRect/>
                    </a:stretch>
                  </pic:blipFill>
                  <pic:spPr bwMode="auto">
                    <a:xfrm>
                      <a:off x="0" y="0"/>
                      <a:ext cx="3557600" cy="2135428"/>
                    </a:xfrm>
                    <a:prstGeom prst="rect">
                      <a:avLst/>
                    </a:prstGeom>
                    <a:noFill/>
                    <a:ln w="9525">
                      <a:noFill/>
                      <a:miter lim="800000"/>
                      <a:headEnd/>
                      <a:tailEnd/>
                    </a:ln>
                  </pic:spPr>
                </pic:pic>
              </a:graphicData>
            </a:graphic>
          </wp:inline>
        </w:drawing>
      </w:r>
      <w:r>
        <w:rPr>
          <w:noProof/>
        </w:rPr>
        <w:drawing>
          <wp:inline distT="0" distB="0" distL="0" distR="0" wp14:anchorId="12C485B7" wp14:editId="184A7BAC">
            <wp:extent cx="1844675" cy="2337435"/>
            <wp:effectExtent l="0" t="0" r="0" b="0"/>
            <wp:docPr id="3" name="Рисунок 3" descr="009 эндоск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9 эндоскоп"/>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44675" cy="2337435"/>
                    </a:xfrm>
                    <a:prstGeom prst="rect">
                      <a:avLst/>
                    </a:prstGeom>
                    <a:noFill/>
                    <a:ln>
                      <a:noFill/>
                    </a:ln>
                  </pic:spPr>
                </pic:pic>
              </a:graphicData>
            </a:graphic>
          </wp:inline>
        </w:drawing>
      </w:r>
    </w:p>
    <w:p w:rsidR="00427BFE" w:rsidRPr="00B74E80" w:rsidRDefault="00427BFE" w:rsidP="00427BFE">
      <w:pPr>
        <w:spacing w:line="240" w:lineRule="auto"/>
        <w:jc w:val="center"/>
        <w:rPr>
          <w:b/>
          <w:sz w:val="24"/>
        </w:rPr>
      </w:pPr>
      <w:r w:rsidRPr="00B74E80">
        <w:rPr>
          <w:b/>
          <w:sz w:val="24"/>
        </w:rPr>
        <w:t>Рис.</w:t>
      </w:r>
      <w:r>
        <w:rPr>
          <w:b/>
          <w:sz w:val="24"/>
        </w:rPr>
        <w:t xml:space="preserve"> 1.</w:t>
      </w:r>
      <w:r w:rsidRPr="00B74E80">
        <w:rPr>
          <w:b/>
          <w:sz w:val="24"/>
        </w:rPr>
        <w:t>4. Технический эндоскоп на базе ПК</w:t>
      </w:r>
    </w:p>
    <w:p w:rsidR="00427BFE" w:rsidRDefault="00427BFE" w:rsidP="00427BFE">
      <w:pPr>
        <w:rPr>
          <w:b/>
        </w:rPr>
      </w:pPr>
    </w:p>
    <w:p w:rsidR="00427BFE" w:rsidRPr="00FA2672" w:rsidRDefault="00427BFE" w:rsidP="00427BFE">
      <w:pPr>
        <w:jc w:val="center"/>
        <w:rPr>
          <w:b/>
        </w:rPr>
      </w:pPr>
      <w:r w:rsidRPr="00FA2672">
        <w:rPr>
          <w:b/>
        </w:rPr>
        <w:lastRenderedPageBreak/>
        <w:t>Мотор-тестер на базе ПК</w:t>
      </w:r>
    </w:p>
    <w:p w:rsidR="00427BFE" w:rsidRPr="00B74E80" w:rsidRDefault="00427BFE" w:rsidP="00427BFE">
      <w:pPr>
        <w:ind w:firstLine="708"/>
      </w:pPr>
      <w:r w:rsidRPr="00B74E80">
        <w:t>Мотор-тестер является смешанным средством диагностирования, так как часть системы диагностирования установлена на автомобиле (ЭБУ, сеть датчиков), а часть подключается внешне. Мотор-тестер представляет собой сложный программно-технический комплекс, предназначенный для получения как статистических данных, сохраненных в блоке управления, так и динамичных показателей работы двигателя в режиме реального времени.</w:t>
      </w:r>
    </w:p>
    <w:p w:rsidR="00427BFE" w:rsidRPr="00B74E80" w:rsidRDefault="00427BFE" w:rsidP="00427BFE">
      <w:pPr>
        <w:ind w:firstLine="708"/>
      </w:pPr>
      <w:r w:rsidRPr="00B74E80">
        <w:t>Широкое распространение получила программа «Сканматик» позволяющая при помощи ПК, различных адаптеров и программы получать большой перечень необходимой для диагностирования оперативной информации.</w:t>
      </w:r>
    </w:p>
    <w:p w:rsidR="00427BFE" w:rsidRPr="00B74E80" w:rsidRDefault="00427BFE" w:rsidP="00427BFE">
      <w:pPr>
        <w:spacing w:line="240" w:lineRule="auto"/>
        <w:jc w:val="center"/>
      </w:pPr>
      <w:r>
        <w:rPr>
          <w:noProof/>
        </w:rPr>
        <w:drawing>
          <wp:inline distT="0" distB="0" distL="0" distR="0" wp14:anchorId="7C77462E" wp14:editId="06CC449B">
            <wp:extent cx="3872230" cy="2759075"/>
            <wp:effectExtent l="0" t="0" r="0" b="0"/>
            <wp:docPr id="2" name="Рисунок 2" descr="010 интерфейс сканма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10 интерфейс сканматик"/>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2230" cy="2759075"/>
                    </a:xfrm>
                    <a:prstGeom prst="rect">
                      <a:avLst/>
                    </a:prstGeom>
                    <a:noFill/>
                    <a:ln>
                      <a:noFill/>
                    </a:ln>
                  </pic:spPr>
                </pic:pic>
              </a:graphicData>
            </a:graphic>
          </wp:inline>
        </w:drawing>
      </w:r>
    </w:p>
    <w:p w:rsidR="00427BFE" w:rsidRPr="00B74E80" w:rsidRDefault="00427BFE" w:rsidP="00427BFE">
      <w:pPr>
        <w:spacing w:line="240" w:lineRule="auto"/>
        <w:ind w:firstLine="708"/>
        <w:jc w:val="center"/>
        <w:rPr>
          <w:b/>
          <w:sz w:val="24"/>
        </w:rPr>
      </w:pPr>
      <w:r w:rsidRPr="00B74E80">
        <w:rPr>
          <w:b/>
          <w:sz w:val="24"/>
        </w:rPr>
        <w:t>Рис.</w:t>
      </w:r>
      <w:r>
        <w:rPr>
          <w:b/>
          <w:sz w:val="24"/>
        </w:rPr>
        <w:t xml:space="preserve"> 1.</w:t>
      </w:r>
      <w:r w:rsidRPr="00B74E80">
        <w:rPr>
          <w:b/>
          <w:sz w:val="24"/>
        </w:rPr>
        <w:t>5. Интерфейс программы «Сканматик»</w:t>
      </w:r>
    </w:p>
    <w:p w:rsidR="00427BFE" w:rsidRPr="00B74E80" w:rsidRDefault="00427BFE" w:rsidP="00427BFE">
      <w:pPr>
        <w:pStyle w:val="2"/>
        <w:spacing w:line="240" w:lineRule="auto"/>
      </w:pPr>
      <w:r>
        <w:t>П</w:t>
      </w:r>
      <w:r w:rsidRPr="00B74E80">
        <w:t>ирометр</w:t>
      </w:r>
    </w:p>
    <w:p w:rsidR="00427BFE" w:rsidRPr="00B74E80" w:rsidRDefault="00427BFE" w:rsidP="00427BFE">
      <w:r w:rsidRPr="00B74E80">
        <w:tab/>
        <w:t>Данный диагностический прибор позволяет мгновенно измерить температуру любой доступной лазерному лучу поверхности.</w:t>
      </w:r>
    </w:p>
    <w:p w:rsidR="00427BFE" w:rsidRPr="00B74E80" w:rsidRDefault="00427BFE" w:rsidP="00427BFE">
      <w:pPr>
        <w:spacing w:line="240" w:lineRule="auto"/>
        <w:jc w:val="center"/>
      </w:pPr>
      <w:r>
        <w:rPr>
          <w:noProof/>
        </w:rPr>
        <w:lastRenderedPageBreak/>
        <w:drawing>
          <wp:inline distT="0" distB="0" distL="0" distR="0" wp14:anchorId="6570A561" wp14:editId="2D85677C">
            <wp:extent cx="2361565" cy="2917825"/>
            <wp:effectExtent l="0" t="0" r="0" b="0"/>
            <wp:docPr id="1" name="Рисунок 1" descr="011 лазерный пиро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11 лазерный пирометр"/>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61565" cy="2917825"/>
                    </a:xfrm>
                    <a:prstGeom prst="rect">
                      <a:avLst/>
                    </a:prstGeom>
                    <a:noFill/>
                    <a:ln>
                      <a:noFill/>
                    </a:ln>
                  </pic:spPr>
                </pic:pic>
              </a:graphicData>
            </a:graphic>
          </wp:inline>
        </w:drawing>
      </w:r>
    </w:p>
    <w:p w:rsidR="00427BFE" w:rsidRPr="00B74E80" w:rsidRDefault="00427BFE" w:rsidP="00427BFE">
      <w:pPr>
        <w:spacing w:line="240" w:lineRule="auto"/>
        <w:jc w:val="center"/>
        <w:rPr>
          <w:b/>
          <w:sz w:val="24"/>
        </w:rPr>
      </w:pPr>
      <w:r w:rsidRPr="00B74E80">
        <w:rPr>
          <w:b/>
          <w:sz w:val="24"/>
        </w:rPr>
        <w:t>Рис.</w:t>
      </w:r>
      <w:r>
        <w:rPr>
          <w:b/>
          <w:sz w:val="24"/>
        </w:rPr>
        <w:t xml:space="preserve"> 1.</w:t>
      </w:r>
      <w:r w:rsidRPr="00B74E80">
        <w:rPr>
          <w:b/>
          <w:sz w:val="24"/>
        </w:rPr>
        <w:t xml:space="preserve">6. </w:t>
      </w:r>
      <w:r>
        <w:rPr>
          <w:b/>
          <w:sz w:val="24"/>
        </w:rPr>
        <w:t>П</w:t>
      </w:r>
      <w:r w:rsidRPr="00B74E80">
        <w:rPr>
          <w:b/>
          <w:sz w:val="24"/>
        </w:rPr>
        <w:t>ирометр</w:t>
      </w:r>
    </w:p>
    <w:p w:rsidR="00427BFE" w:rsidRDefault="00427BFE" w:rsidP="00427BFE">
      <w:r w:rsidRPr="00B74E80">
        <w:tab/>
      </w:r>
      <w:r w:rsidRPr="00FA2672">
        <w:t>Его применяют для определения температуры открытия термостата, для оценки работы радиатора, а также с его помощью можно определить пропуски воспламенения в цилиндрах, измерив температуру труб выпускного коллектора (температура трубы цилиндра</w:t>
      </w:r>
      <w:r w:rsidRPr="00B74E80">
        <w:t xml:space="preserve"> с пропусками будет ниже).</w:t>
      </w:r>
    </w:p>
    <w:p w:rsidR="00427BFE" w:rsidRDefault="00427BFE" w:rsidP="00427BFE">
      <w:pPr>
        <w:pStyle w:val="3"/>
      </w:pPr>
      <w:r>
        <w:t>Сделать вывод по работе.</w:t>
      </w:r>
    </w:p>
    <w:p w:rsidR="00427BFE" w:rsidRPr="00AA77FC" w:rsidRDefault="00427BFE" w:rsidP="00427BFE">
      <w:r>
        <w:t>В выводе указать результаты проведения осмотра двигателя.</w:t>
      </w:r>
    </w:p>
    <w:p w:rsidR="00F56B33" w:rsidRDefault="00F56B33">
      <w:pPr>
        <w:spacing w:before="-1" w:after="-1"/>
        <w:ind w:firstLine="709"/>
        <w:jc w:val="left"/>
        <w:rPr>
          <w:rFonts w:eastAsiaTheme="majorEastAsia" w:cs="Times New Roman"/>
          <w:b/>
          <w:bCs/>
          <w:sz w:val="32"/>
          <w:szCs w:val="24"/>
        </w:rPr>
      </w:pPr>
      <w:r>
        <w:rPr>
          <w:rFonts w:cs="Times New Roman"/>
          <w:szCs w:val="24"/>
        </w:rPr>
        <w:br w:type="page"/>
      </w:r>
    </w:p>
    <w:p w:rsidR="00586520" w:rsidRDefault="00F56B33" w:rsidP="00443504">
      <w:pPr>
        <w:pStyle w:val="1"/>
      </w:pPr>
      <w:r>
        <w:lastRenderedPageBreak/>
        <w:t>Лабораторная работа №2 «</w:t>
      </w:r>
      <w:r w:rsidR="00E8793C" w:rsidRPr="004A6D85">
        <w:rPr>
          <w:rFonts w:cs="Times New Roman"/>
          <w:szCs w:val="24"/>
        </w:rPr>
        <w:t>Диагностирование двигателя в целом</w:t>
      </w:r>
      <w:r w:rsidR="00E8793C">
        <w:rPr>
          <w:rFonts w:cs="Times New Roman"/>
          <w:szCs w:val="24"/>
        </w:rPr>
        <w:t>»</w:t>
      </w:r>
    </w:p>
    <w:p w:rsidR="00586520" w:rsidRPr="00586520" w:rsidRDefault="00586520" w:rsidP="00443504">
      <w:pPr>
        <w:pStyle w:val="2"/>
        <w:rPr>
          <w:rFonts w:cs="Times New Roman"/>
        </w:rPr>
      </w:pPr>
      <w:r>
        <w:t>Цели работы:</w:t>
      </w:r>
    </w:p>
    <w:p w:rsidR="00586520" w:rsidRDefault="00586520" w:rsidP="00AB2B0A">
      <w:pPr>
        <w:pStyle w:val="ab"/>
        <w:numPr>
          <w:ilvl w:val="0"/>
          <w:numId w:val="1"/>
        </w:numPr>
      </w:pPr>
      <w:r>
        <w:t>приобрести практические навыки по выявлению отклонений в работе двигателя путем внешнего осмотра и прослушивания работы двигателя;</w:t>
      </w:r>
    </w:p>
    <w:p w:rsidR="00586520" w:rsidRDefault="00586520" w:rsidP="00AB2B0A">
      <w:pPr>
        <w:pStyle w:val="ab"/>
        <w:numPr>
          <w:ilvl w:val="0"/>
          <w:numId w:val="1"/>
        </w:numPr>
      </w:pPr>
      <w:r>
        <w:t>ознакомиться с контрольно-диагностическим оборудованием для внешнего осмотра и прослушивания двигателя и с его работой;</w:t>
      </w:r>
    </w:p>
    <w:p w:rsidR="00586520" w:rsidRDefault="00586520" w:rsidP="00AB2B0A">
      <w:pPr>
        <w:pStyle w:val="ab"/>
        <w:numPr>
          <w:ilvl w:val="0"/>
          <w:numId w:val="1"/>
        </w:numPr>
      </w:pPr>
      <w:r>
        <w:t>изучить список и последовательность регламентных работ при контрольном осмотре бензинового двигателя.</w:t>
      </w:r>
    </w:p>
    <w:p w:rsidR="00586520" w:rsidRDefault="00586520" w:rsidP="00443504">
      <w:pPr>
        <w:pStyle w:val="2"/>
      </w:pPr>
      <w:r>
        <w:t>Оборудование рабочего места:</w:t>
      </w:r>
    </w:p>
    <w:p w:rsidR="00443504" w:rsidRDefault="00427BFE" w:rsidP="00427BFE">
      <w:pPr>
        <w:pStyle w:val="ab"/>
        <w:numPr>
          <w:ilvl w:val="0"/>
          <w:numId w:val="144"/>
        </w:numPr>
      </w:pPr>
      <w:r>
        <w:t>Дидактический</w:t>
      </w:r>
      <w:r w:rsidR="00443504">
        <w:t xml:space="preserve"> материал;</w:t>
      </w:r>
    </w:p>
    <w:p w:rsidR="00586520" w:rsidRDefault="00586520" w:rsidP="00427BFE">
      <w:pPr>
        <w:pStyle w:val="ab"/>
        <w:numPr>
          <w:ilvl w:val="0"/>
          <w:numId w:val="144"/>
        </w:numPr>
      </w:pPr>
      <w:r>
        <w:t>Стетоскоп электронный;</w:t>
      </w:r>
    </w:p>
    <w:p w:rsidR="00586520" w:rsidRDefault="00586520" w:rsidP="00427BFE">
      <w:pPr>
        <w:pStyle w:val="ab"/>
        <w:numPr>
          <w:ilvl w:val="0"/>
          <w:numId w:val="144"/>
        </w:numPr>
      </w:pPr>
      <w:r>
        <w:t>Четырехкомпонентный газоанализатор;</w:t>
      </w:r>
    </w:p>
    <w:p w:rsidR="00586520" w:rsidRDefault="00586520" w:rsidP="00427BFE">
      <w:pPr>
        <w:pStyle w:val="ab"/>
        <w:numPr>
          <w:ilvl w:val="0"/>
          <w:numId w:val="144"/>
        </w:numPr>
      </w:pPr>
      <w:r>
        <w:t>Технический эндоскоп на базе ПК;</w:t>
      </w:r>
    </w:p>
    <w:p w:rsidR="00586520" w:rsidRDefault="00586520" w:rsidP="00427BFE">
      <w:pPr>
        <w:pStyle w:val="ab"/>
        <w:numPr>
          <w:ilvl w:val="0"/>
          <w:numId w:val="144"/>
        </w:numPr>
      </w:pPr>
      <w:r>
        <w:t>Мотор-тестер на базе ПК;</w:t>
      </w:r>
    </w:p>
    <w:p w:rsidR="00586520" w:rsidRDefault="00586520" w:rsidP="00427BFE">
      <w:pPr>
        <w:pStyle w:val="ab"/>
        <w:numPr>
          <w:ilvl w:val="0"/>
          <w:numId w:val="144"/>
        </w:numPr>
      </w:pPr>
      <w:r>
        <w:t>Лазерный пирометр.</w:t>
      </w:r>
    </w:p>
    <w:p w:rsidR="00586520" w:rsidRDefault="00443504" w:rsidP="00443504">
      <w:pPr>
        <w:pStyle w:val="2"/>
      </w:pPr>
      <w:r>
        <w:t>Ход работы:</w:t>
      </w:r>
    </w:p>
    <w:p w:rsidR="00443504" w:rsidRDefault="00A14365" w:rsidP="00427BFE">
      <w:pPr>
        <w:pStyle w:val="3"/>
        <w:numPr>
          <w:ilvl w:val="0"/>
          <w:numId w:val="143"/>
        </w:numPr>
      </w:pPr>
      <w:r>
        <w:t xml:space="preserve">Произвести перечень контрольных операций при контрольном осмотре </w:t>
      </w:r>
      <w:r w:rsidR="00443504" w:rsidRPr="00B74E80">
        <w:t>двигателя с впрыском топлива</w:t>
      </w:r>
      <w:r>
        <w:t>.</w:t>
      </w:r>
    </w:p>
    <w:p w:rsidR="00A14365" w:rsidRPr="00A14365" w:rsidRDefault="00A14365" w:rsidP="00A14365">
      <w:pPr>
        <w:ind w:firstLine="360"/>
      </w:pPr>
      <w:r w:rsidRPr="00A14365">
        <w:rPr>
          <w:b/>
        </w:rPr>
        <w:t>Табл. 1.1.</w:t>
      </w:r>
      <w:r>
        <w:t xml:space="preserve"> Перечень контрольных операций при контрольном осмотре двигателя</w:t>
      </w:r>
    </w:p>
    <w:tbl>
      <w:tblPr>
        <w:tblStyle w:val="af8"/>
        <w:tblW w:w="0" w:type="auto"/>
        <w:tblLook w:val="04A0" w:firstRow="1" w:lastRow="0" w:firstColumn="1" w:lastColumn="0" w:noHBand="0" w:noVBand="1"/>
      </w:tblPr>
      <w:tblGrid>
        <w:gridCol w:w="3121"/>
        <w:gridCol w:w="1857"/>
        <w:gridCol w:w="3210"/>
        <w:gridCol w:w="1383"/>
      </w:tblGrid>
      <w:tr w:rsidR="00A14365" w:rsidRPr="00A14365" w:rsidTr="00A14365">
        <w:tc>
          <w:tcPr>
            <w:tcW w:w="3121" w:type="dxa"/>
            <w:vAlign w:val="center"/>
            <w:hideMark/>
          </w:tcPr>
          <w:p w:rsidR="00A14365" w:rsidRPr="00A14365" w:rsidRDefault="00A14365" w:rsidP="00A14365">
            <w:pPr>
              <w:jc w:val="center"/>
              <w:rPr>
                <w:rFonts w:ascii="Times New Roman" w:eastAsia="Times New Roman" w:hAnsi="Times New Roman" w:cs="Times New Roman"/>
                <w:b/>
                <w:sz w:val="24"/>
              </w:rPr>
            </w:pPr>
            <w:r w:rsidRPr="00A14365">
              <w:rPr>
                <w:rFonts w:ascii="Times New Roman" w:eastAsia="Times New Roman" w:hAnsi="Times New Roman" w:cs="Times New Roman"/>
                <w:b/>
                <w:sz w:val="24"/>
              </w:rPr>
              <w:t>Перечень операций</w:t>
            </w:r>
          </w:p>
        </w:tc>
        <w:tc>
          <w:tcPr>
            <w:tcW w:w="1857" w:type="dxa"/>
            <w:vAlign w:val="center"/>
            <w:hideMark/>
          </w:tcPr>
          <w:p w:rsidR="00A14365" w:rsidRPr="00A14365" w:rsidRDefault="00A14365" w:rsidP="00A14365">
            <w:pPr>
              <w:jc w:val="center"/>
              <w:rPr>
                <w:rFonts w:ascii="Times New Roman" w:eastAsia="Times New Roman" w:hAnsi="Times New Roman" w:cs="Times New Roman"/>
                <w:b/>
                <w:sz w:val="24"/>
              </w:rPr>
            </w:pPr>
            <w:r w:rsidRPr="00A14365">
              <w:rPr>
                <w:rFonts w:ascii="Times New Roman" w:eastAsia="Times New Roman" w:hAnsi="Times New Roman" w:cs="Times New Roman"/>
                <w:b/>
                <w:sz w:val="24"/>
              </w:rPr>
              <w:t>Оборудование, приборы, инструмент</w:t>
            </w:r>
          </w:p>
        </w:tc>
        <w:tc>
          <w:tcPr>
            <w:tcW w:w="3210" w:type="dxa"/>
            <w:vAlign w:val="center"/>
            <w:hideMark/>
          </w:tcPr>
          <w:p w:rsidR="00A14365" w:rsidRPr="00A14365" w:rsidRDefault="00A14365" w:rsidP="00A14365">
            <w:pPr>
              <w:jc w:val="center"/>
              <w:rPr>
                <w:rFonts w:ascii="Times New Roman" w:eastAsia="Times New Roman" w:hAnsi="Times New Roman" w:cs="Times New Roman"/>
                <w:b/>
                <w:sz w:val="24"/>
              </w:rPr>
            </w:pPr>
            <w:r w:rsidRPr="00A14365">
              <w:rPr>
                <w:rFonts w:ascii="Times New Roman" w:eastAsia="Times New Roman" w:hAnsi="Times New Roman" w:cs="Times New Roman"/>
                <w:b/>
                <w:sz w:val="24"/>
              </w:rPr>
              <w:t>Технические условия</w:t>
            </w:r>
          </w:p>
        </w:tc>
        <w:tc>
          <w:tcPr>
            <w:tcW w:w="1383" w:type="dxa"/>
            <w:vAlign w:val="center"/>
          </w:tcPr>
          <w:p w:rsidR="00A14365" w:rsidRPr="00A14365" w:rsidRDefault="00A14365" w:rsidP="00A14365">
            <w:pPr>
              <w:jc w:val="center"/>
              <w:rPr>
                <w:rFonts w:ascii="Times New Roman" w:eastAsia="Times New Roman" w:hAnsi="Times New Roman" w:cs="Times New Roman"/>
                <w:b/>
                <w:sz w:val="24"/>
              </w:rPr>
            </w:pPr>
            <w:r w:rsidRPr="00A14365">
              <w:rPr>
                <w:rFonts w:ascii="Times New Roman" w:eastAsia="Times New Roman" w:hAnsi="Times New Roman" w:cs="Times New Roman"/>
                <w:b/>
                <w:sz w:val="24"/>
              </w:rPr>
              <w:t>Состояние параметра</w:t>
            </w:r>
          </w:p>
        </w:tc>
      </w:tr>
      <w:tr w:rsidR="00A14365" w:rsidRPr="00A14365" w:rsidTr="00A14365">
        <w:tc>
          <w:tcPr>
            <w:tcW w:w="3121" w:type="dxa"/>
            <w:hideMark/>
          </w:tcPr>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i/>
                <w:iCs/>
                <w:sz w:val="24"/>
              </w:rPr>
              <w:t>Подготовительные</w:t>
            </w: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наличие, комплектность и крепление приборов систем охлаждения и смазки (визуально, методом осмотра)</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наличие и уровень охлаждающей жидкости, масла и топлива, убедиться в герметичности соединений приборов</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Осмотреть состояние и крепление проводов высокого напряжения</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привод и механизмы управления работой двигателя (осмотром)</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Подключить мотор-тестер к диагностическому разъему</w:t>
            </w:r>
          </w:p>
          <w:p w:rsidR="00A14365" w:rsidRPr="00A14365" w:rsidRDefault="00A14365" w:rsidP="00FA2672">
            <w:pPr>
              <w:rPr>
                <w:rFonts w:ascii="Times New Roman" w:eastAsia="Times New Roman" w:hAnsi="Times New Roman" w:cs="Times New Roman"/>
                <w:i/>
                <w:iCs/>
                <w:sz w:val="24"/>
              </w:rPr>
            </w:pPr>
          </w:p>
          <w:p w:rsidR="00A14365" w:rsidRPr="00A14365" w:rsidRDefault="00A14365" w:rsidP="00FA2672">
            <w:pPr>
              <w:rPr>
                <w:rFonts w:ascii="Times New Roman" w:eastAsia="Times New Roman" w:hAnsi="Times New Roman" w:cs="Times New Roman"/>
                <w:i/>
                <w:iCs/>
                <w:sz w:val="24"/>
              </w:rPr>
            </w:pPr>
            <w:r w:rsidRPr="00A14365">
              <w:rPr>
                <w:rFonts w:ascii="Times New Roman" w:eastAsia="Times New Roman" w:hAnsi="Times New Roman" w:cs="Times New Roman"/>
                <w:i/>
                <w:iCs/>
                <w:sz w:val="24"/>
              </w:rPr>
              <w:t>Контрольно-диагностические</w:t>
            </w:r>
          </w:p>
          <w:p w:rsidR="00A14365" w:rsidRPr="00A14365" w:rsidRDefault="00A14365" w:rsidP="00FA2672">
            <w:pPr>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приемистость и прослушать работу двигателя на всех режимах работы</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устойчивость работы двигателя на минимальных оборотах холостого хода</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Проверить эффективность работы цилиндров двигателя при помощи диагностических приборов</w:t>
            </w:r>
          </w:p>
          <w:p w:rsidR="00A14365" w:rsidRPr="00A14365" w:rsidRDefault="00A14365" w:rsidP="00FA2672">
            <w:pPr>
              <w:pStyle w:val="ab"/>
              <w:ind w:left="0"/>
              <w:rPr>
                <w:rFonts w:ascii="Times New Roman" w:eastAsia="Times New Roman" w:hAnsi="Times New Roman" w:cs="Times New Roman"/>
                <w:sz w:val="24"/>
              </w:rPr>
            </w:pPr>
          </w:p>
          <w:p w:rsidR="00A14365" w:rsidRPr="00A14365" w:rsidRDefault="00A14365" w:rsidP="00AB2B0A">
            <w:pPr>
              <w:pStyle w:val="ab"/>
              <w:numPr>
                <w:ilvl w:val="0"/>
                <w:numId w:val="3"/>
              </w:numPr>
              <w:ind w:left="0" w:firstLine="0"/>
              <w:rPr>
                <w:rFonts w:ascii="Times New Roman" w:eastAsia="Times New Roman" w:hAnsi="Times New Roman" w:cs="Times New Roman"/>
                <w:sz w:val="24"/>
              </w:rPr>
            </w:pPr>
            <w:r w:rsidRPr="00A14365">
              <w:rPr>
                <w:rFonts w:ascii="Times New Roman" w:eastAsia="Times New Roman" w:hAnsi="Times New Roman" w:cs="Times New Roman"/>
                <w:sz w:val="24"/>
              </w:rPr>
              <w:t>Определить содержание СО, СО</w:t>
            </w:r>
            <w:r w:rsidRPr="00A14365">
              <w:rPr>
                <w:rFonts w:ascii="Times New Roman" w:eastAsia="Times New Roman" w:hAnsi="Times New Roman" w:cs="Times New Roman"/>
                <w:sz w:val="24"/>
                <w:vertAlign w:val="subscript"/>
              </w:rPr>
              <w:t>2</w:t>
            </w:r>
            <w:r w:rsidRPr="00A14365">
              <w:rPr>
                <w:rFonts w:ascii="Times New Roman" w:eastAsia="Times New Roman" w:hAnsi="Times New Roman" w:cs="Times New Roman"/>
                <w:sz w:val="24"/>
              </w:rPr>
              <w:t>, СН и О</w:t>
            </w:r>
            <w:r w:rsidRPr="00A14365">
              <w:rPr>
                <w:rFonts w:ascii="Times New Roman" w:eastAsia="Times New Roman" w:hAnsi="Times New Roman" w:cs="Times New Roman"/>
                <w:sz w:val="24"/>
                <w:vertAlign w:val="subscript"/>
              </w:rPr>
              <w:t>2</w:t>
            </w:r>
            <w:r w:rsidRPr="00A14365">
              <w:rPr>
                <w:rFonts w:ascii="Times New Roman" w:eastAsia="Times New Roman" w:hAnsi="Times New Roman" w:cs="Times New Roman"/>
                <w:sz w:val="24"/>
              </w:rPr>
              <w:t xml:space="preserve"> в отработавших газах, а также проверить параметр лямбда</w:t>
            </w:r>
          </w:p>
        </w:tc>
        <w:tc>
          <w:tcPr>
            <w:tcW w:w="1857" w:type="dxa"/>
            <w:hideMark/>
          </w:tcPr>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w:t>
            </w: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Набор ключей автослесаря</w:t>
            </w:r>
          </w:p>
          <w:p w:rsidR="00A14365" w:rsidRPr="00A14365" w:rsidRDefault="00A14365" w:rsidP="00FA2672">
            <w:pPr>
              <w:rPr>
                <w:rFonts w:ascii="Times New Roman" w:eastAsia="Times New Roman" w:hAnsi="Times New Roman" w:cs="Times New Roman"/>
                <w:sz w:val="24"/>
              </w:rPr>
            </w:pPr>
          </w:p>
          <w:p w:rsidR="00A14365" w:rsidRDefault="00A14365" w:rsidP="00FA2672">
            <w:pPr>
              <w:jc w:val="center"/>
              <w:rPr>
                <w:rFonts w:ascii="Times New Roman" w:eastAsia="Times New Roman" w:hAnsi="Times New Roman" w:cs="Times New Roman"/>
                <w:sz w:val="24"/>
              </w:rPr>
            </w:pPr>
          </w:p>
          <w:p w:rsidR="00A14365" w:rsidRDefault="00A14365" w:rsidP="00FA2672">
            <w:pPr>
              <w:jc w:val="center"/>
              <w:rPr>
                <w:rFonts w:ascii="Times New Roman" w:eastAsia="Times New Roman" w:hAnsi="Times New Roman" w:cs="Times New Roman"/>
                <w:sz w:val="24"/>
              </w:rPr>
            </w:pPr>
          </w:p>
          <w:p w:rsid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w:t>
            </w: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w:t>
            </w: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Мотор-тестер «Сканматик»</w:t>
            </w: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Default="00A14365" w:rsidP="00FA2672">
            <w:pPr>
              <w:jc w:val="center"/>
              <w:rPr>
                <w:rFonts w:ascii="Times New Roman" w:eastAsia="Times New Roman" w:hAnsi="Times New Roman" w:cs="Times New Roman"/>
                <w:sz w:val="24"/>
              </w:rPr>
            </w:pPr>
          </w:p>
          <w:p w:rsid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Стетоскоп</w:t>
            </w: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Мотор-тестер «Сканматик»</w:t>
            </w:r>
          </w:p>
          <w:p w:rsidR="00A14365" w:rsidRP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Мотор-тестер «Сканматик»</w:t>
            </w:r>
          </w:p>
          <w:p w:rsidR="00A14365" w:rsidRP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jc w:val="center"/>
              <w:rPr>
                <w:rFonts w:ascii="Times New Roman" w:eastAsia="Times New Roman" w:hAnsi="Times New Roman" w:cs="Times New Roman"/>
                <w:sz w:val="24"/>
              </w:rPr>
            </w:pPr>
            <w:r w:rsidRPr="00A14365">
              <w:rPr>
                <w:rFonts w:ascii="Times New Roman" w:eastAsia="Times New Roman" w:hAnsi="Times New Roman" w:cs="Times New Roman"/>
                <w:sz w:val="24"/>
              </w:rPr>
              <w:t>Газоанализатор «Инфракар»</w:t>
            </w:r>
          </w:p>
        </w:tc>
        <w:tc>
          <w:tcPr>
            <w:tcW w:w="3210" w:type="dxa"/>
            <w:hideMark/>
          </w:tcPr>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lastRenderedPageBreak/>
              <w:t>Все приборы двигателя должны иметь полную комплектность и надежные соединения</w:t>
            </w:r>
          </w:p>
          <w:p w:rsidR="00A14365" w:rsidRP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Уровень ОЖ и масла должен быть в норме; нарушения герметичности в соединениях не допускаются.</w:t>
            </w: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Провода должны быть целыми, не иметь повреждений и быть надежно закреплены</w:t>
            </w: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 xml:space="preserve">Приводы должны быть комплектными и исправными </w:t>
            </w: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Показания КИП должны подтверждать техническую исправность всех систем двигателя.</w:t>
            </w:r>
          </w:p>
          <w:p w:rsid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Время для запуска двигателя стартером — не более 3-4 с. Прослушивание проводить по зонам (рисунок 2).</w:t>
            </w: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Падение частоты вращения коленчатого вала допускается не более 25%</w:t>
            </w: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В сохраненных ошибках ЭБУ должны отсутствовать пропуски воспламенения</w:t>
            </w:r>
          </w:p>
          <w:p w:rsidR="00A14365" w:rsidRDefault="00A14365" w:rsidP="00FA2672">
            <w:pPr>
              <w:rPr>
                <w:rFonts w:ascii="Times New Roman" w:eastAsia="Times New Roman" w:hAnsi="Times New Roman" w:cs="Times New Roman"/>
                <w:sz w:val="24"/>
              </w:rPr>
            </w:pPr>
          </w:p>
          <w:p w:rsid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p>
          <w:p w:rsidR="00A14365" w:rsidRPr="00A14365" w:rsidRDefault="00A14365" w:rsidP="00FA2672">
            <w:pPr>
              <w:rPr>
                <w:rFonts w:ascii="Times New Roman" w:eastAsia="Times New Roman" w:hAnsi="Times New Roman" w:cs="Times New Roman"/>
                <w:sz w:val="24"/>
              </w:rPr>
            </w:pPr>
            <w:r w:rsidRPr="00A14365">
              <w:rPr>
                <w:rFonts w:ascii="Times New Roman" w:eastAsia="Times New Roman" w:hAnsi="Times New Roman" w:cs="Times New Roman"/>
                <w:sz w:val="24"/>
              </w:rPr>
              <w:t>Полученные данные сверить с нормативными данными</w:t>
            </w:r>
          </w:p>
        </w:tc>
        <w:tc>
          <w:tcPr>
            <w:tcW w:w="1383" w:type="dxa"/>
          </w:tcPr>
          <w:p w:rsidR="00A14365" w:rsidRPr="00A14365" w:rsidRDefault="00A14365" w:rsidP="00FA2672">
            <w:pPr>
              <w:rPr>
                <w:rFonts w:eastAsia="Times New Roman" w:cs="Times New Roman"/>
                <w:sz w:val="24"/>
              </w:rPr>
            </w:pPr>
          </w:p>
        </w:tc>
      </w:tr>
    </w:tbl>
    <w:p w:rsidR="00443504" w:rsidRDefault="00443504" w:rsidP="00443504"/>
    <w:p w:rsidR="00AA77FC" w:rsidRDefault="00AA77FC" w:rsidP="00AA77FC">
      <w:pPr>
        <w:pStyle w:val="3"/>
      </w:pPr>
      <w:r>
        <w:t>Сделать вывод по работе.</w:t>
      </w:r>
    </w:p>
    <w:p w:rsidR="00AA77FC" w:rsidRPr="00AA77FC" w:rsidRDefault="00AA77FC" w:rsidP="00AA77FC">
      <w:r>
        <w:t>В выводе указать результаты проведения осмотра двигателя.</w:t>
      </w:r>
    </w:p>
    <w:p w:rsidR="00586520" w:rsidRDefault="00586520" w:rsidP="00443504">
      <w:pPr>
        <w:rPr>
          <w:rFonts w:eastAsiaTheme="majorEastAsia" w:cstheme="majorBidi"/>
          <w:b/>
          <w:bCs/>
          <w:sz w:val="32"/>
        </w:rPr>
      </w:pPr>
      <w:r>
        <w:br w:type="page"/>
      </w:r>
    </w:p>
    <w:p w:rsidR="00586520" w:rsidRDefault="00586520" w:rsidP="00A14365">
      <w:pPr>
        <w:pStyle w:val="1"/>
      </w:pPr>
      <w:r>
        <w:lastRenderedPageBreak/>
        <w:t>Лабораторная работа №</w:t>
      </w:r>
      <w:r w:rsidR="00F56B33">
        <w:t>3</w:t>
      </w:r>
      <w:r>
        <w:t xml:space="preserve"> «</w:t>
      </w:r>
      <w:r w:rsidR="00B8320C">
        <w:t>Техническое обслуживание и текущий ремонт кривошипно-шатунного механизма</w:t>
      </w:r>
      <w:r>
        <w:t>»</w:t>
      </w:r>
    </w:p>
    <w:p w:rsidR="00586520" w:rsidRDefault="00586520" w:rsidP="00A14365">
      <w:pPr>
        <w:pStyle w:val="2"/>
      </w:pPr>
      <w:r>
        <w:t>Цели работы:</w:t>
      </w:r>
    </w:p>
    <w:p w:rsidR="00586520" w:rsidRDefault="00586520" w:rsidP="00AB2B0A">
      <w:pPr>
        <w:pStyle w:val="ab"/>
        <w:numPr>
          <w:ilvl w:val="0"/>
          <w:numId w:val="5"/>
        </w:numPr>
      </w:pPr>
      <w:r>
        <w:t>освоить навыки диаг</w:t>
      </w:r>
      <w:r w:rsidR="00B8320C">
        <w:t>ностирования состояния КШМ</w:t>
      </w:r>
      <w:r>
        <w:t xml:space="preserve"> на основании показаний измерения компрессии в цилиндрах двигателя;</w:t>
      </w:r>
    </w:p>
    <w:p w:rsidR="00586520" w:rsidRDefault="00586520" w:rsidP="00AB2B0A">
      <w:pPr>
        <w:pStyle w:val="ab"/>
        <w:numPr>
          <w:ilvl w:val="0"/>
          <w:numId w:val="5"/>
        </w:numPr>
      </w:pPr>
      <w:r>
        <w:t>изучить устройство пневмотестера, получить практические навыки работы с ним;</w:t>
      </w:r>
    </w:p>
    <w:p w:rsidR="00586520" w:rsidRDefault="00586520" w:rsidP="00AB2B0A">
      <w:pPr>
        <w:pStyle w:val="ab"/>
        <w:numPr>
          <w:ilvl w:val="0"/>
          <w:numId w:val="5"/>
        </w:numPr>
      </w:pPr>
      <w:r>
        <w:t>определить компрессию в цилиндрах двигателя и утечку воздуха из камеры сгорания.</w:t>
      </w:r>
    </w:p>
    <w:p w:rsidR="00586520" w:rsidRPr="00586520" w:rsidRDefault="00586520" w:rsidP="00A14365">
      <w:pPr>
        <w:pStyle w:val="2"/>
      </w:pPr>
      <w:r w:rsidRPr="00586520">
        <w:t>Оборудование рабочего места:</w:t>
      </w:r>
    </w:p>
    <w:p w:rsidR="00586520" w:rsidRPr="00586520" w:rsidRDefault="00586520" w:rsidP="00AB2B0A">
      <w:pPr>
        <w:pStyle w:val="ab"/>
        <w:numPr>
          <w:ilvl w:val="0"/>
          <w:numId w:val="6"/>
        </w:numPr>
      </w:pPr>
      <w:r w:rsidRPr="00586520">
        <w:t>Компрессометр</w:t>
      </w:r>
      <w:r>
        <w:t>;</w:t>
      </w:r>
    </w:p>
    <w:p w:rsidR="00586520" w:rsidRPr="00586520" w:rsidRDefault="00586520" w:rsidP="00AB2B0A">
      <w:pPr>
        <w:pStyle w:val="ab"/>
        <w:numPr>
          <w:ilvl w:val="0"/>
          <w:numId w:val="6"/>
        </w:numPr>
      </w:pPr>
      <w:r w:rsidRPr="00586520">
        <w:t>Пневмотестер</w:t>
      </w:r>
      <w:r>
        <w:t>.</w:t>
      </w:r>
    </w:p>
    <w:p w:rsidR="00586520" w:rsidRDefault="00A14365" w:rsidP="00A14365">
      <w:pPr>
        <w:pStyle w:val="2"/>
      </w:pPr>
      <w:r>
        <w:t>Ход работы</w:t>
      </w:r>
    </w:p>
    <w:p w:rsidR="00A14365" w:rsidRDefault="00A14365" w:rsidP="00AB2B0A">
      <w:pPr>
        <w:pStyle w:val="3"/>
        <w:numPr>
          <w:ilvl w:val="0"/>
          <w:numId w:val="7"/>
        </w:numPr>
      </w:pPr>
      <w:r>
        <w:t>Составить конспект теоретической поддержки:</w:t>
      </w:r>
    </w:p>
    <w:p w:rsidR="00A14365" w:rsidRPr="00B74E80" w:rsidRDefault="00A14365" w:rsidP="00A14365">
      <w:pPr>
        <w:spacing w:line="240" w:lineRule="auto"/>
        <w:jc w:val="center"/>
        <w:rPr>
          <w:b/>
        </w:rPr>
      </w:pPr>
      <w:r w:rsidRPr="00B74E80">
        <w:rPr>
          <w:b/>
        </w:rPr>
        <w:t>Компрессометр</w:t>
      </w:r>
    </w:p>
    <w:p w:rsidR="00A14365" w:rsidRPr="00B74E80" w:rsidRDefault="00A14365" w:rsidP="00A14365">
      <w:pPr>
        <w:spacing w:line="240" w:lineRule="auto"/>
        <w:jc w:val="center"/>
        <w:rPr>
          <w:b/>
        </w:rPr>
      </w:pPr>
      <w:r>
        <w:rPr>
          <w:b/>
          <w:noProof/>
        </w:rPr>
        <w:drawing>
          <wp:inline distT="0" distB="0" distL="0" distR="0">
            <wp:extent cx="3530600" cy="2639695"/>
            <wp:effectExtent l="0" t="0" r="0" b="0"/>
            <wp:docPr id="13" name="Рисунок 13" descr="013 компрессо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13 компрессометр"/>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30600" cy="2639695"/>
                    </a:xfrm>
                    <a:prstGeom prst="rect">
                      <a:avLst/>
                    </a:prstGeom>
                    <a:noFill/>
                    <a:ln>
                      <a:noFill/>
                    </a:ln>
                  </pic:spPr>
                </pic:pic>
              </a:graphicData>
            </a:graphic>
          </wp:inline>
        </w:drawing>
      </w:r>
    </w:p>
    <w:p w:rsidR="00A14365" w:rsidRPr="00B74E80" w:rsidRDefault="00A14365" w:rsidP="00A14365">
      <w:pPr>
        <w:spacing w:line="240" w:lineRule="auto"/>
        <w:jc w:val="center"/>
        <w:rPr>
          <w:b/>
          <w:sz w:val="24"/>
        </w:rPr>
      </w:pPr>
      <w:r w:rsidRPr="00B74E80">
        <w:rPr>
          <w:b/>
          <w:sz w:val="24"/>
        </w:rPr>
        <w:t>Рис.</w:t>
      </w:r>
      <w:r>
        <w:rPr>
          <w:b/>
          <w:sz w:val="24"/>
        </w:rPr>
        <w:t>2.1</w:t>
      </w:r>
      <w:r w:rsidRPr="00B74E80">
        <w:rPr>
          <w:b/>
          <w:sz w:val="24"/>
        </w:rPr>
        <w:t>. Компрессометр универсальный</w:t>
      </w:r>
    </w:p>
    <w:p w:rsidR="00A14365" w:rsidRPr="00B74E80" w:rsidRDefault="00A14365" w:rsidP="00A14365">
      <w:pPr>
        <w:ind w:firstLine="708"/>
      </w:pPr>
      <w:r w:rsidRPr="00A14365">
        <w:t>Компрессометр применяется для определения компрессии в цилиндрах двигателя. Компрессия – это максимальное значение давления, развиваемого в цилиндре двигателя на такте сжатия. Как единица давления компрессия может измеряется в физических атмосферах (</w:t>
      </w:r>
      <w:r w:rsidR="00AA77FC">
        <w:t>атм</w:t>
      </w:r>
      <w:r w:rsidRPr="00A14365">
        <w:t>), технических атмосферах (ат), барах (бар) или в килограммах</w:t>
      </w:r>
      <w:r w:rsidRPr="00B74E80">
        <w:t xml:space="preserve"> на квадратный сантиметр (кг/см</w:t>
      </w:r>
      <w:r w:rsidRPr="00B74E80">
        <w:rPr>
          <w:vertAlign w:val="superscript"/>
        </w:rPr>
        <w:t>2</w:t>
      </w:r>
      <w:r w:rsidRPr="00B74E80">
        <w:t>).</w:t>
      </w:r>
    </w:p>
    <w:p w:rsidR="00C25A7E" w:rsidRDefault="00C25A7E" w:rsidP="00A14365">
      <w:pPr>
        <w:spacing w:line="240" w:lineRule="auto"/>
        <w:jc w:val="center"/>
        <w:rPr>
          <w:b/>
        </w:rPr>
      </w:pPr>
    </w:p>
    <w:p w:rsidR="00A14365" w:rsidRPr="00B74E80" w:rsidRDefault="00A14365" w:rsidP="00A14365">
      <w:pPr>
        <w:spacing w:line="240" w:lineRule="auto"/>
        <w:jc w:val="center"/>
        <w:rPr>
          <w:b/>
        </w:rPr>
      </w:pPr>
      <w:r w:rsidRPr="00B74E80">
        <w:rPr>
          <w:b/>
        </w:rPr>
        <w:lastRenderedPageBreak/>
        <w:t>Пневмотестер</w:t>
      </w:r>
    </w:p>
    <w:p w:rsidR="00A14365" w:rsidRPr="00B74E80" w:rsidRDefault="00A14365" w:rsidP="00A14365">
      <w:r w:rsidRPr="00B74E80">
        <w:rPr>
          <w:b/>
        </w:rPr>
        <w:tab/>
      </w:r>
      <w:r w:rsidRPr="00B74E80">
        <w:t>Пневмотестер позволяет определить величину утечки воздуха из надпоршневого пространства цилиндра при полностью закрытых клапанах ГРМ.</w:t>
      </w:r>
    </w:p>
    <w:p w:rsidR="00A14365" w:rsidRPr="00B74E80" w:rsidRDefault="00A14365" w:rsidP="00A14365">
      <w:pPr>
        <w:spacing w:line="240" w:lineRule="auto"/>
        <w:jc w:val="center"/>
      </w:pPr>
      <w:r>
        <w:rPr>
          <w:noProof/>
        </w:rPr>
        <w:drawing>
          <wp:inline distT="0" distB="0" distL="0" distR="0">
            <wp:extent cx="3005455" cy="2584450"/>
            <wp:effectExtent l="0" t="0" r="0" b="0"/>
            <wp:docPr id="12" name="Рисунок 12" descr="012 пневмотес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2 пневмотестер"/>
                    <pic:cNvPicPr>
                      <a:picLocks noChangeAspect="1" noChangeArrowheads="1"/>
                    </pic:cNvPicPr>
                  </pic:nvPicPr>
                  <pic:blipFill>
                    <a:blip r:embed="rId21">
                      <a:lum bright="14000" contrast="26000"/>
                      <a:extLst>
                        <a:ext uri="{28A0092B-C50C-407E-A947-70E740481C1C}">
                          <a14:useLocalDpi xmlns:a14="http://schemas.microsoft.com/office/drawing/2010/main" val="0"/>
                        </a:ext>
                      </a:extLst>
                    </a:blip>
                    <a:srcRect/>
                    <a:stretch>
                      <a:fillRect/>
                    </a:stretch>
                  </pic:blipFill>
                  <pic:spPr bwMode="auto">
                    <a:xfrm>
                      <a:off x="0" y="0"/>
                      <a:ext cx="3005455" cy="2584450"/>
                    </a:xfrm>
                    <a:prstGeom prst="rect">
                      <a:avLst/>
                    </a:prstGeom>
                    <a:noFill/>
                    <a:ln>
                      <a:noFill/>
                    </a:ln>
                  </pic:spPr>
                </pic:pic>
              </a:graphicData>
            </a:graphic>
          </wp:inline>
        </w:drawing>
      </w:r>
      <w:r w:rsidRPr="00B74E80">
        <w:rPr>
          <w:noProof/>
        </w:rPr>
        <w:drawing>
          <wp:inline distT="0" distB="0" distL="0" distR="0" wp14:anchorId="3C2D2480" wp14:editId="2ADE2854">
            <wp:extent cx="2560935" cy="2552700"/>
            <wp:effectExtent l="0" t="0" r="0" b="0"/>
            <wp:docPr id="11" name="Рисунок 11" descr="C:\Users\ТОиРАТ227\AppData\Local\Microsoft\Windows\INetCache\Content.Word\014 подключение пневмотесте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ТОиРАТ227\AppData\Local\Microsoft\Windows\INetCache\Content.Word\014 подключение пневмотестера.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0935" cy="2552700"/>
                    </a:xfrm>
                    <a:prstGeom prst="rect">
                      <a:avLst/>
                    </a:prstGeom>
                    <a:noFill/>
                    <a:ln>
                      <a:noFill/>
                    </a:ln>
                  </pic:spPr>
                </pic:pic>
              </a:graphicData>
            </a:graphic>
          </wp:inline>
        </w:drawing>
      </w:r>
    </w:p>
    <w:p w:rsidR="00A14365" w:rsidRPr="00B74E80" w:rsidRDefault="00A14365" w:rsidP="00A14365">
      <w:pPr>
        <w:spacing w:line="240" w:lineRule="auto"/>
        <w:jc w:val="center"/>
        <w:rPr>
          <w:b/>
        </w:rPr>
      </w:pPr>
      <w:r w:rsidRPr="00B74E80">
        <w:rPr>
          <w:b/>
        </w:rPr>
        <w:t>а</w:t>
      </w:r>
      <w:r w:rsidRPr="00B74E80">
        <w:rPr>
          <w:b/>
        </w:rPr>
        <w:tab/>
      </w:r>
      <w:r w:rsidRPr="00B74E80">
        <w:rPr>
          <w:b/>
        </w:rPr>
        <w:tab/>
      </w:r>
      <w:r w:rsidRPr="00B74E80">
        <w:rPr>
          <w:b/>
        </w:rPr>
        <w:tab/>
      </w:r>
      <w:r w:rsidRPr="00B74E80">
        <w:rPr>
          <w:b/>
        </w:rPr>
        <w:tab/>
      </w:r>
      <w:r w:rsidRPr="00B74E80">
        <w:rPr>
          <w:b/>
        </w:rPr>
        <w:tab/>
      </w:r>
      <w:r w:rsidRPr="00B74E80">
        <w:rPr>
          <w:b/>
        </w:rPr>
        <w:tab/>
        <w:t>б</w:t>
      </w:r>
    </w:p>
    <w:p w:rsidR="00A14365" w:rsidRDefault="00A14365" w:rsidP="00A14365">
      <w:pPr>
        <w:pStyle w:val="af7"/>
        <w:ind w:firstLine="450"/>
        <w:jc w:val="both"/>
        <w:rPr>
          <w:szCs w:val="28"/>
        </w:rPr>
      </w:pPr>
      <w:r w:rsidRPr="00B74E80">
        <w:rPr>
          <w:b/>
        </w:rPr>
        <w:t>Рис.8. Пневмотестер: а – общий вид; б – схема подключения:</w:t>
      </w:r>
      <w:r w:rsidRPr="00B74E80">
        <w:rPr>
          <w:szCs w:val="28"/>
        </w:rPr>
        <w:t xml:space="preserve">1 - входной штуцер; 2 - манометр для измерения давления подаваемого воздуха;3 - регулятор давления подаваемого воздуха;4 - обратный клапан; 5 - манометр для измерения падения давления в надпоршневом пространстве цилиндра;6 - выходной штуцер; 7 </w:t>
      </w:r>
      <w:r w:rsidR="00AA77FC">
        <w:rPr>
          <w:szCs w:val="28"/>
        </w:rPr>
        <w:t>–</w:t>
      </w:r>
      <w:r w:rsidRPr="00B74E80">
        <w:rPr>
          <w:szCs w:val="28"/>
        </w:rPr>
        <w:t xml:space="preserve"> шланг</w:t>
      </w:r>
      <w:r w:rsidR="00AA77FC">
        <w:rPr>
          <w:szCs w:val="28"/>
        </w:rPr>
        <w:t xml:space="preserve"> </w:t>
      </w:r>
      <w:r w:rsidRPr="00B74E80">
        <w:rPr>
          <w:szCs w:val="28"/>
        </w:rPr>
        <w:t>с адаптером для подключения к свечному отверстию.</w:t>
      </w:r>
    </w:p>
    <w:p w:rsidR="00A14365" w:rsidRPr="00B74E80" w:rsidRDefault="00A14365" w:rsidP="00A14365">
      <w:pPr>
        <w:pStyle w:val="af7"/>
        <w:ind w:firstLine="450"/>
        <w:jc w:val="both"/>
        <w:rPr>
          <w:szCs w:val="28"/>
        </w:rPr>
      </w:pPr>
    </w:p>
    <w:p w:rsidR="00A14365" w:rsidRDefault="00A14365" w:rsidP="00A14365">
      <w:pPr>
        <w:pStyle w:val="3"/>
      </w:pPr>
      <w:r>
        <w:t>Произвести измерение компрессии в цилиндрах двигателя</w:t>
      </w:r>
    </w:p>
    <w:p w:rsidR="00A14365" w:rsidRPr="00B74E80" w:rsidRDefault="00A14365" w:rsidP="00A14365">
      <w:pPr>
        <w:ind w:firstLine="360"/>
        <w:rPr>
          <w:rFonts w:cs="Times New Roman"/>
        </w:rPr>
      </w:pPr>
      <w:r w:rsidRPr="00B74E80">
        <w:t>Для начала измерений необходимо провести следующие подготовительные работы:</w:t>
      </w:r>
    </w:p>
    <w:p w:rsidR="00A14365" w:rsidRPr="00B74E80" w:rsidRDefault="00A14365" w:rsidP="00AB2B0A">
      <w:pPr>
        <w:pStyle w:val="ab"/>
        <w:numPr>
          <w:ilvl w:val="0"/>
          <w:numId w:val="8"/>
        </w:numPr>
      </w:pPr>
      <w:r w:rsidRPr="00A14365">
        <w:rPr>
          <w:rFonts w:eastAsia="Times New Roman"/>
        </w:rPr>
        <w:t>проверить АКБ. Батарея должна быть хорошо заряжена, стартер должен прокручивать коленчатый вал с частотой не менее 200 об/мин для получения реальных показателей.</w:t>
      </w:r>
    </w:p>
    <w:p w:rsidR="00A14365" w:rsidRPr="00A14365" w:rsidRDefault="00A14365" w:rsidP="00AB2B0A">
      <w:pPr>
        <w:pStyle w:val="ab"/>
        <w:numPr>
          <w:ilvl w:val="0"/>
          <w:numId w:val="8"/>
        </w:numPr>
        <w:rPr>
          <w:rFonts w:eastAsia="Times New Roman" w:cs="Times New Roman"/>
        </w:rPr>
      </w:pPr>
      <w:r w:rsidRPr="00A14365">
        <w:rPr>
          <w:rFonts w:eastAsia="Times New Roman" w:cs="Times New Roman"/>
        </w:rPr>
        <w:t>перед началом замера компрессии необходимо двигатель прогреть до рабочей температуры 80 – 90 градусов.</w:t>
      </w:r>
    </w:p>
    <w:p w:rsidR="00A14365" w:rsidRPr="00B74E80" w:rsidRDefault="00A14365" w:rsidP="00A14365">
      <w:pPr>
        <w:ind w:firstLine="360"/>
        <w:rPr>
          <w:rFonts w:eastAsia="Times New Roman" w:cs="Times New Roman"/>
        </w:rPr>
      </w:pPr>
      <w:r w:rsidRPr="00B74E80">
        <w:rPr>
          <w:rFonts w:eastAsia="Times New Roman" w:cs="Times New Roman"/>
        </w:rPr>
        <w:t xml:space="preserve">Для измерения компрессии необходимо вывернуть все свечи и отключить подачу в цилиндры топлива и электрической искры. Поочередно устанавливая компрессометр в свечные отверстия цилиндров исследуемого двигателя, необходимо стартером провернуть коленчатый вал. Записав показания компрессии цилиндров необходимо сравнить их. Разница между самым большим </w:t>
      </w:r>
      <w:r w:rsidRPr="00B74E80">
        <w:rPr>
          <w:rFonts w:eastAsia="Times New Roman" w:cs="Times New Roman"/>
        </w:rPr>
        <w:lastRenderedPageBreak/>
        <w:t xml:space="preserve">и самым малым показаниями не должна превышать 0,1МПа. </w:t>
      </w:r>
      <w:r w:rsidRPr="00B74E80">
        <w:t>Нормальная компрессия бензинового двигателя составляет 1,0-1,2 МПа.</w:t>
      </w:r>
    </w:p>
    <w:p w:rsidR="00A14365" w:rsidRPr="00B74E80" w:rsidRDefault="00A14365" w:rsidP="00AA77FC">
      <w:pPr>
        <w:jc w:val="center"/>
      </w:pPr>
      <w:r w:rsidRPr="00B74E80">
        <w:t>1МПа = 10 бар = 10,197ат = 10,197 кг/см</w:t>
      </w:r>
      <w:r w:rsidRPr="00B74E80">
        <w:rPr>
          <w:vertAlign w:val="superscript"/>
        </w:rPr>
        <w:t>2</w:t>
      </w:r>
      <w:r w:rsidRPr="00B74E80">
        <w:t xml:space="preserve"> (кгс/см</w:t>
      </w:r>
      <w:r w:rsidRPr="00B74E80">
        <w:rPr>
          <w:vertAlign w:val="superscript"/>
        </w:rPr>
        <w:t>2</w:t>
      </w:r>
      <w:r w:rsidRPr="00B74E80">
        <w:t>) = 9,87 атм.</w:t>
      </w:r>
    </w:p>
    <w:p w:rsidR="00AA77FC" w:rsidRDefault="00A14365" w:rsidP="00A14365">
      <w:r w:rsidRPr="00B74E80">
        <w:tab/>
        <w:t>Для диагностирования состояния ЦПГ и клапанного механизма необходимо проанализировать показания компрессии. Показания в пределах допустимых говорят об исправности деталей ЦПГ и клапанного механизма. Значение компрессии ниже допустимых или большая разница между разными цилиндрами одного двигателя указывает на неисправность. Для определения неисправности необходимо в цилиндр с низкой компрессией влить немного (10-15 мг) моторного масла и произвести повторные измерения. Масло уплотнит зазор между поршнем, кольцами и стенками цилиндра. Если после этого значение компрессии резко возрастет – неисправность в ЦПГ. Если нет – дело в ГРМ.</w:t>
      </w:r>
    </w:p>
    <w:p w:rsidR="00AA77FC" w:rsidRPr="00B74E80" w:rsidRDefault="00AA77FC" w:rsidP="00AA77FC">
      <w:pPr>
        <w:pStyle w:val="3"/>
      </w:pPr>
      <w:r w:rsidRPr="00B74E80">
        <w:t>Измерение утеки воздуха из надпоршневого пространства</w:t>
      </w:r>
    </w:p>
    <w:p w:rsidR="00AA77FC" w:rsidRPr="00B74E80" w:rsidRDefault="00AA77FC" w:rsidP="00AA77FC">
      <w:r w:rsidRPr="00B74E80">
        <w:tab/>
        <w:t>Для начала измерений необходимо прогреть двигатель до рабочей температуры.</w:t>
      </w:r>
      <w:r>
        <w:t xml:space="preserve"> </w:t>
      </w:r>
      <w:r w:rsidRPr="00B74E80">
        <w:t>Вывернув</w:t>
      </w:r>
      <w:r>
        <w:t xml:space="preserve"> </w:t>
      </w:r>
      <w:r w:rsidRPr="00B74E80">
        <w:t>все свечи и установив поршень проверяемого цилиндра в положение верхней мертвой точки в такте сжатия надо зафиксировать коленчатый вал от проворачивания - для автомобилей с механической коробкой передач включить высшую передачу и затянуть ручной тормоз, для автомобилей с автоматической коробкой коленчатый вал двигателя фиксируется специальным стопором или ключом.</w:t>
      </w:r>
    </w:p>
    <w:p w:rsidR="00AA77FC" w:rsidRPr="00B74E80" w:rsidRDefault="00AA77FC" w:rsidP="00AA77FC">
      <w:pPr>
        <w:ind w:firstLine="708"/>
      </w:pPr>
      <w:r w:rsidRPr="00B74E80">
        <w:t>Подключить шланг пневмотестера к свечному отверстию (на бензиновом двигателе) или к отверстию для форсунки (на дизельном) проверяемого цилиндра, но не подключать пока его к самому пневмотестеру.</w:t>
      </w:r>
    </w:p>
    <w:p w:rsidR="00AA77FC" w:rsidRPr="00B74E80" w:rsidRDefault="00AA77FC" w:rsidP="00AA77FC">
      <w:pPr>
        <w:ind w:firstLine="708"/>
      </w:pPr>
      <w:r w:rsidRPr="00B74E80">
        <w:t>Установив регулятор давления подаваемого воздуха на минимальную величину (для избегания выхода из строя манометров при подаче воздуха) подключить</w:t>
      </w:r>
      <w:r>
        <w:t xml:space="preserve"> </w:t>
      </w:r>
      <w:r w:rsidRPr="00B74E80">
        <w:t>пневмотестер через входной штуцер к источнику сжатого воздуха давлением 6-10 Атм.</w:t>
      </w:r>
      <w:r>
        <w:t xml:space="preserve"> </w:t>
      </w:r>
      <w:r w:rsidRPr="00B74E80">
        <w:t>С помощью регулятора давления плавно увеличивая давление установить рабочее давление прибора, указанное в документации. В общем случае надо повышать давление подаваемого воздуха до того момен</w:t>
      </w:r>
      <w:r w:rsidRPr="00B74E80">
        <w:lastRenderedPageBreak/>
        <w:t>та, пока показания правого манометра не уменьшатся до нуля. Нельзя допускать увеличение давления подаваемого воздуха больше указанной величины - это может привести к выходу манометров из строя.</w:t>
      </w:r>
    </w:p>
    <w:p w:rsidR="00AA77FC" w:rsidRPr="00B74E80" w:rsidRDefault="00AA77FC" w:rsidP="00AA77FC">
      <w:pPr>
        <w:ind w:firstLine="708"/>
      </w:pPr>
      <w:r w:rsidRPr="00B74E80">
        <w:t>Подсоединив шланг пневмотестера, соединенный с тестируемым цилиндром, к пневмотестеру снимаем показания давления в цилиндре по второму манометру. Его шкала может быть отградуирована как в единицах давления (Атм. и пр.), так и в процентах утечки от заданной величины давления подачи воздуха. Кроме того, зачастую на шкалу нанесены цветные секторы, показывающие области хорошего, удовлетворительного состояния цилиндра и область критической утечки.</w:t>
      </w:r>
    </w:p>
    <w:p w:rsidR="00AA77FC" w:rsidRPr="00B74E80" w:rsidRDefault="00AA77FC" w:rsidP="00AA77FC">
      <w:pPr>
        <w:ind w:firstLine="708"/>
      </w:pPr>
      <w:r w:rsidRPr="00B74E80">
        <w:t>Если величина утечки превышает 40-60% рекомендуется провести дополнительные исследования для выявления мест утечки. Для этого:</w:t>
      </w:r>
    </w:p>
    <w:p w:rsidR="00AA77FC" w:rsidRPr="00B74E80" w:rsidRDefault="00AA77FC" w:rsidP="00AB2B0A">
      <w:pPr>
        <w:pStyle w:val="ab"/>
        <w:numPr>
          <w:ilvl w:val="0"/>
          <w:numId w:val="10"/>
        </w:numPr>
      </w:pPr>
      <w:r w:rsidRPr="00B74E80">
        <w:t>Откройте крышку радиатора и расширительного бачка, крышку маслозаливной горловины, выньте масляный щуп, снимите крышку воздушного фильтра (для карбюраторного двигателя) или отсоедините входной патрубок впускного коллектора.</w:t>
      </w:r>
    </w:p>
    <w:p w:rsidR="00AA77FC" w:rsidRPr="00B74E80" w:rsidRDefault="00AA77FC" w:rsidP="00AB2B0A">
      <w:pPr>
        <w:pStyle w:val="ab"/>
        <w:numPr>
          <w:ilvl w:val="0"/>
          <w:numId w:val="10"/>
        </w:numPr>
      </w:pPr>
      <w:r w:rsidRPr="00B74E80">
        <w:t>Установите давление на входном манометре 2-6 Атм.</w:t>
      </w:r>
    </w:p>
    <w:p w:rsidR="00AA77FC" w:rsidRPr="00B74E80" w:rsidRDefault="00AA77FC" w:rsidP="00AB2B0A">
      <w:pPr>
        <w:pStyle w:val="ab"/>
        <w:numPr>
          <w:ilvl w:val="0"/>
          <w:numId w:val="10"/>
        </w:numPr>
      </w:pPr>
      <w:r w:rsidRPr="00B74E80">
        <w:t>По шуму выходящего воздуха или визуально определите место или места выхода воздуха:</w:t>
      </w:r>
    </w:p>
    <w:p w:rsidR="00AA77FC" w:rsidRPr="00B74E80" w:rsidRDefault="00AA77FC" w:rsidP="00AB2B0A">
      <w:pPr>
        <w:pStyle w:val="ab"/>
        <w:numPr>
          <w:ilvl w:val="0"/>
          <w:numId w:val="9"/>
        </w:numPr>
        <w:spacing w:after="200" w:line="240" w:lineRule="auto"/>
      </w:pPr>
      <w:r w:rsidRPr="00B74E80">
        <w:t>выход воздуха из маслозаливного отверстия или гнезда мас</w:t>
      </w:r>
      <w:r>
        <w:t xml:space="preserve">ляного щупа свидетельствует о нарушении </w:t>
      </w:r>
      <w:r w:rsidRPr="00B74E80">
        <w:t>герметичности пары цилиндр-поршень (проблема с поршневыми кольцами) или о разрушении поршня.</w:t>
      </w:r>
    </w:p>
    <w:p w:rsidR="00AA77FC" w:rsidRPr="00B74E80" w:rsidRDefault="00AA77FC" w:rsidP="00AB2B0A">
      <w:pPr>
        <w:pStyle w:val="ab"/>
        <w:numPr>
          <w:ilvl w:val="0"/>
          <w:numId w:val="9"/>
        </w:numPr>
        <w:spacing w:after="200" w:line="240" w:lineRule="auto"/>
      </w:pPr>
      <w:r w:rsidRPr="00B74E80">
        <w:t>выход воздуха из впускной системы с</w:t>
      </w:r>
      <w:r>
        <w:t xml:space="preserve">видетельствует о нарушении </w:t>
      </w:r>
      <w:r w:rsidRPr="00B74E80">
        <w:t>герметичности в паре: впускной клапан - седло клапана (наиболее вероятная проблема - прогар или неправильная работа клапанного механизма).</w:t>
      </w:r>
    </w:p>
    <w:p w:rsidR="00AA77FC" w:rsidRPr="00B74E80" w:rsidRDefault="00AA77FC" w:rsidP="00AB2B0A">
      <w:pPr>
        <w:pStyle w:val="ab"/>
        <w:numPr>
          <w:ilvl w:val="0"/>
          <w:numId w:val="9"/>
        </w:numPr>
        <w:spacing w:after="200" w:line="240" w:lineRule="auto"/>
      </w:pPr>
      <w:r w:rsidRPr="00B74E80">
        <w:t>выход воздуха и</w:t>
      </w:r>
      <w:r>
        <w:t xml:space="preserve">з глушителя свидетельствует о нарушении </w:t>
      </w:r>
      <w:r w:rsidRPr="00B74E80">
        <w:t>герметичности в паре: выпускной клапан - седло клапана (наиболее вероятная проблема - прогар или неправильная работа клапанного механизма).</w:t>
      </w:r>
    </w:p>
    <w:p w:rsidR="00AA77FC" w:rsidRPr="00B74E80" w:rsidRDefault="00AA77FC" w:rsidP="00AB2B0A">
      <w:pPr>
        <w:pStyle w:val="ab"/>
        <w:numPr>
          <w:ilvl w:val="0"/>
          <w:numId w:val="9"/>
        </w:numPr>
        <w:spacing w:after="200" w:line="240" w:lineRule="auto"/>
      </w:pPr>
      <w:r w:rsidRPr="00B74E80">
        <w:t xml:space="preserve">выход воздуха из соседнего свечного отверстия свидетельствует о </w:t>
      </w:r>
      <w:r>
        <w:t xml:space="preserve">нарушении </w:t>
      </w:r>
      <w:r w:rsidRPr="00B74E80">
        <w:t>герметичности прокладки головки блока цилиндров или трещине в блоке цилиндров.</w:t>
      </w:r>
    </w:p>
    <w:p w:rsidR="00AA77FC" w:rsidRPr="00B74E80" w:rsidRDefault="00AA77FC" w:rsidP="00AB2B0A">
      <w:pPr>
        <w:pStyle w:val="ab"/>
        <w:numPr>
          <w:ilvl w:val="0"/>
          <w:numId w:val="9"/>
        </w:numPr>
        <w:spacing w:after="200" w:line="240" w:lineRule="auto"/>
      </w:pPr>
      <w:r w:rsidRPr="00B74E80">
        <w:t>воздушные пузырьки (или резкое увеличение уровня жидкости) в расширительном бачке ил</w:t>
      </w:r>
      <w:r>
        <w:t xml:space="preserve">и радиаторе свидетельствуют о нарушении </w:t>
      </w:r>
      <w:r w:rsidRPr="00B74E80">
        <w:t>гер</w:t>
      </w:r>
      <w:r w:rsidRPr="00B74E80">
        <w:lastRenderedPageBreak/>
        <w:t>метичности или прогаре прокладки головки блока цилиндров или о трещине в головке блока цилиндров или самом блоке цилиндров.</w:t>
      </w:r>
    </w:p>
    <w:p w:rsidR="00AA77FC" w:rsidRPr="00B74E80" w:rsidRDefault="00AA77FC" w:rsidP="00AA77FC">
      <w:pPr>
        <w:ind w:firstLine="708"/>
      </w:pPr>
      <w:r w:rsidRPr="00B74E80">
        <w:t>Не исключена возможность сочетания двух и более неисправностей.</w:t>
      </w:r>
    </w:p>
    <w:p w:rsidR="00AA77FC" w:rsidRDefault="00AA77FC" w:rsidP="00AA77FC">
      <w:pPr>
        <w:ind w:firstLine="708"/>
      </w:pPr>
      <w:r w:rsidRPr="00B74E80">
        <w:t>Перед отсоединением пневмотестера от цилиндра или от источника сжатого воздуха необходимо обязательно установить регулятор давления подаваемого воздуха на минимальную величину (во избежание выхода из строя манометров).</w:t>
      </w:r>
      <w:r>
        <w:t xml:space="preserve"> </w:t>
      </w:r>
      <w:r w:rsidRPr="00B74E80">
        <w:t>Отсоединив</w:t>
      </w:r>
      <w:r>
        <w:t xml:space="preserve"> </w:t>
      </w:r>
      <w:r w:rsidRPr="00B74E80">
        <w:t>пневмотестер от свечного отверстия, повторно</w:t>
      </w:r>
      <w:r>
        <w:t xml:space="preserve"> </w:t>
      </w:r>
      <w:r w:rsidRPr="00B74E80">
        <w:t>провести процедуру измерений для всех цилиндров.</w:t>
      </w:r>
    </w:p>
    <w:p w:rsidR="00AA77FC" w:rsidRDefault="00AA77FC" w:rsidP="00AA77FC">
      <w:pPr>
        <w:pStyle w:val="3"/>
      </w:pPr>
      <w:r>
        <w:t>Записать результаты измерений в таблицы</w:t>
      </w:r>
      <w:r w:rsidR="000F7C1E">
        <w:t>, сделать вывод</w:t>
      </w:r>
      <w:r>
        <w:t>:</w:t>
      </w:r>
    </w:p>
    <w:p w:rsidR="000F7C1E" w:rsidRPr="000F7C1E" w:rsidRDefault="000F7C1E" w:rsidP="000F7C1E">
      <w:r>
        <w:t>Табл. 2.1. Вывод по показанию диагностических приборов</w:t>
      </w:r>
    </w:p>
    <w:tbl>
      <w:tblPr>
        <w:tblStyle w:val="af8"/>
        <w:tblW w:w="0" w:type="auto"/>
        <w:tblLook w:val="04A0" w:firstRow="1" w:lastRow="0" w:firstColumn="1" w:lastColumn="0" w:noHBand="0" w:noVBand="1"/>
      </w:tblPr>
      <w:tblGrid>
        <w:gridCol w:w="2120"/>
        <w:gridCol w:w="1862"/>
        <w:gridCol w:w="1863"/>
        <w:gridCol w:w="1863"/>
        <w:gridCol w:w="1863"/>
      </w:tblGrid>
      <w:tr w:rsidR="00AA77FC" w:rsidTr="00AA77FC">
        <w:tc>
          <w:tcPr>
            <w:tcW w:w="1914"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Цилиндры</w:t>
            </w:r>
          </w:p>
        </w:tc>
        <w:tc>
          <w:tcPr>
            <w:tcW w:w="1914"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1</w:t>
            </w:r>
          </w:p>
        </w:tc>
        <w:tc>
          <w:tcPr>
            <w:tcW w:w="1914"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2</w:t>
            </w:r>
          </w:p>
        </w:tc>
        <w:tc>
          <w:tcPr>
            <w:tcW w:w="1914"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3</w:t>
            </w:r>
          </w:p>
        </w:tc>
        <w:tc>
          <w:tcPr>
            <w:tcW w:w="1915"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4</w:t>
            </w:r>
          </w:p>
        </w:tc>
      </w:tr>
      <w:tr w:rsidR="00AA77FC" w:rsidTr="00AA77FC">
        <w:tc>
          <w:tcPr>
            <w:tcW w:w="1914" w:type="dxa"/>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Показания компрессии</w:t>
            </w:r>
          </w:p>
        </w:tc>
        <w:tc>
          <w:tcPr>
            <w:tcW w:w="1914" w:type="dxa"/>
          </w:tcPr>
          <w:p w:rsidR="00AA77FC" w:rsidRPr="00AA77FC" w:rsidRDefault="00AA77FC" w:rsidP="00AA77FC">
            <w:pPr>
              <w:jc w:val="center"/>
              <w:rPr>
                <w:rFonts w:ascii="Times New Roman" w:hAnsi="Times New Roman" w:cs="Times New Roman"/>
                <w:sz w:val="28"/>
              </w:rPr>
            </w:pPr>
          </w:p>
        </w:tc>
        <w:tc>
          <w:tcPr>
            <w:tcW w:w="1914" w:type="dxa"/>
          </w:tcPr>
          <w:p w:rsidR="00AA77FC" w:rsidRPr="00AA77FC" w:rsidRDefault="00AA77FC" w:rsidP="00AA77FC">
            <w:pPr>
              <w:jc w:val="center"/>
              <w:rPr>
                <w:rFonts w:ascii="Times New Roman" w:hAnsi="Times New Roman" w:cs="Times New Roman"/>
                <w:sz w:val="28"/>
              </w:rPr>
            </w:pPr>
          </w:p>
        </w:tc>
        <w:tc>
          <w:tcPr>
            <w:tcW w:w="1914" w:type="dxa"/>
          </w:tcPr>
          <w:p w:rsidR="00AA77FC" w:rsidRPr="00AA77FC" w:rsidRDefault="00AA77FC" w:rsidP="00AA77FC">
            <w:pPr>
              <w:jc w:val="center"/>
              <w:rPr>
                <w:rFonts w:ascii="Times New Roman" w:hAnsi="Times New Roman" w:cs="Times New Roman"/>
                <w:sz w:val="28"/>
              </w:rPr>
            </w:pPr>
          </w:p>
        </w:tc>
        <w:tc>
          <w:tcPr>
            <w:tcW w:w="1915" w:type="dxa"/>
          </w:tcPr>
          <w:p w:rsidR="00AA77FC" w:rsidRPr="00AA77FC" w:rsidRDefault="00AA77FC" w:rsidP="00AA77FC">
            <w:pPr>
              <w:jc w:val="center"/>
              <w:rPr>
                <w:rFonts w:ascii="Times New Roman" w:hAnsi="Times New Roman" w:cs="Times New Roman"/>
                <w:sz w:val="28"/>
              </w:rPr>
            </w:pPr>
          </w:p>
        </w:tc>
      </w:tr>
      <w:tr w:rsidR="00AA77FC" w:rsidTr="000F7C1E">
        <w:trPr>
          <w:trHeight w:val="2805"/>
        </w:trPr>
        <w:tc>
          <w:tcPr>
            <w:tcW w:w="1914" w:type="dxa"/>
            <w:vAlign w:val="center"/>
          </w:tcPr>
          <w:p w:rsidR="00AA77FC" w:rsidRPr="00AA77FC" w:rsidRDefault="00AA77FC" w:rsidP="00AA77FC">
            <w:pPr>
              <w:jc w:val="center"/>
              <w:rPr>
                <w:rFonts w:ascii="Times New Roman" w:hAnsi="Times New Roman" w:cs="Times New Roman"/>
                <w:b/>
                <w:sz w:val="28"/>
              </w:rPr>
            </w:pPr>
            <w:r w:rsidRPr="00AA77FC">
              <w:rPr>
                <w:rFonts w:ascii="Times New Roman" w:hAnsi="Times New Roman" w:cs="Times New Roman"/>
                <w:b/>
                <w:sz w:val="28"/>
              </w:rPr>
              <w:t>Выявленные неисправности</w:t>
            </w:r>
          </w:p>
        </w:tc>
        <w:tc>
          <w:tcPr>
            <w:tcW w:w="1914" w:type="dxa"/>
          </w:tcPr>
          <w:p w:rsidR="00AA77FC" w:rsidRPr="00AA77FC" w:rsidRDefault="00AA77FC" w:rsidP="00AA77FC">
            <w:pPr>
              <w:jc w:val="center"/>
              <w:rPr>
                <w:rFonts w:ascii="Times New Roman" w:hAnsi="Times New Roman" w:cs="Times New Roman"/>
                <w:sz w:val="28"/>
              </w:rPr>
            </w:pPr>
          </w:p>
        </w:tc>
        <w:tc>
          <w:tcPr>
            <w:tcW w:w="1914" w:type="dxa"/>
          </w:tcPr>
          <w:p w:rsidR="00AA77FC" w:rsidRPr="00AA77FC" w:rsidRDefault="00AA77FC" w:rsidP="00AA77FC">
            <w:pPr>
              <w:jc w:val="center"/>
              <w:rPr>
                <w:rFonts w:ascii="Times New Roman" w:hAnsi="Times New Roman" w:cs="Times New Roman"/>
                <w:sz w:val="28"/>
              </w:rPr>
            </w:pPr>
          </w:p>
        </w:tc>
        <w:tc>
          <w:tcPr>
            <w:tcW w:w="1914" w:type="dxa"/>
          </w:tcPr>
          <w:p w:rsidR="00AA77FC" w:rsidRPr="00AA77FC" w:rsidRDefault="00AA77FC" w:rsidP="00AA77FC">
            <w:pPr>
              <w:jc w:val="center"/>
              <w:rPr>
                <w:rFonts w:ascii="Times New Roman" w:hAnsi="Times New Roman" w:cs="Times New Roman"/>
                <w:sz w:val="28"/>
              </w:rPr>
            </w:pPr>
          </w:p>
        </w:tc>
        <w:tc>
          <w:tcPr>
            <w:tcW w:w="1915" w:type="dxa"/>
          </w:tcPr>
          <w:p w:rsidR="00AA77FC" w:rsidRPr="00AA77FC" w:rsidRDefault="00AA77FC" w:rsidP="00AA77FC">
            <w:pPr>
              <w:jc w:val="center"/>
              <w:rPr>
                <w:rFonts w:ascii="Times New Roman" w:hAnsi="Times New Roman" w:cs="Times New Roman"/>
                <w:sz w:val="28"/>
              </w:rPr>
            </w:pPr>
          </w:p>
        </w:tc>
      </w:tr>
    </w:tbl>
    <w:p w:rsidR="00AA77FC" w:rsidRPr="00AA77FC" w:rsidRDefault="00AA77FC" w:rsidP="00AA77FC"/>
    <w:p w:rsidR="00586520" w:rsidRDefault="00586520" w:rsidP="00443504">
      <w:pPr>
        <w:rPr>
          <w:rFonts w:eastAsiaTheme="majorEastAsia" w:cstheme="majorBidi"/>
          <w:b/>
          <w:bCs/>
          <w:sz w:val="32"/>
        </w:rPr>
      </w:pPr>
    </w:p>
    <w:p w:rsidR="00CE7038" w:rsidRDefault="00CE7038" w:rsidP="00443504">
      <w:pPr>
        <w:rPr>
          <w:rFonts w:eastAsiaTheme="majorEastAsia" w:cstheme="majorBidi"/>
          <w:b/>
          <w:bCs/>
          <w:sz w:val="32"/>
        </w:rPr>
      </w:pPr>
      <w:r>
        <w:br w:type="page"/>
      </w:r>
    </w:p>
    <w:p w:rsidR="00586520" w:rsidRDefault="00586520" w:rsidP="00AA77FC">
      <w:pPr>
        <w:pStyle w:val="1"/>
      </w:pPr>
      <w:r>
        <w:lastRenderedPageBreak/>
        <w:t>Лабораторная работа №</w:t>
      </w:r>
      <w:r w:rsidR="00F56B33">
        <w:t>4</w:t>
      </w:r>
      <w:r w:rsidR="00CE7038">
        <w:t xml:space="preserve"> «</w:t>
      </w:r>
      <w:r w:rsidR="00B8320C">
        <w:t>Техническое обслуживание и текущий ремонт газо-распределительного механизма</w:t>
      </w:r>
      <w:r w:rsidR="00CE7038">
        <w:t>»</w:t>
      </w:r>
    </w:p>
    <w:p w:rsidR="00586520" w:rsidRDefault="00586520" w:rsidP="00AA77FC">
      <w:pPr>
        <w:pStyle w:val="2"/>
      </w:pPr>
      <w:r>
        <w:t>Цели работы:</w:t>
      </w:r>
    </w:p>
    <w:p w:rsidR="00586520" w:rsidRDefault="00586520" w:rsidP="00AB2B0A">
      <w:pPr>
        <w:pStyle w:val="ab"/>
        <w:numPr>
          <w:ilvl w:val="0"/>
          <w:numId w:val="11"/>
        </w:numPr>
      </w:pPr>
      <w:r>
        <w:t>изучить последовательность</w:t>
      </w:r>
      <w:r w:rsidR="000F7C1E">
        <w:t xml:space="preserve"> </w:t>
      </w:r>
      <w:r>
        <w:t>протяжки болтов крепления ГБЦ, узнать, как проверить их состояние;</w:t>
      </w:r>
    </w:p>
    <w:p w:rsidR="00586520" w:rsidRDefault="00586520" w:rsidP="00AB2B0A">
      <w:pPr>
        <w:pStyle w:val="ab"/>
        <w:numPr>
          <w:ilvl w:val="0"/>
          <w:numId w:val="11"/>
        </w:numPr>
      </w:pPr>
      <w:r>
        <w:t>освоить практические навыки по регулированию тепловых зазоров ГРМ, изучить последовательность выполнения регулировки.</w:t>
      </w:r>
    </w:p>
    <w:p w:rsidR="00CE7038" w:rsidRDefault="00CE7038" w:rsidP="000F7C1E">
      <w:pPr>
        <w:pStyle w:val="2"/>
      </w:pPr>
      <w:r>
        <w:t>Оборудование места</w:t>
      </w:r>
    </w:p>
    <w:p w:rsidR="00CE7038" w:rsidRPr="00CE7038" w:rsidRDefault="00CE7038" w:rsidP="00AB2B0A">
      <w:pPr>
        <w:pStyle w:val="ab"/>
        <w:numPr>
          <w:ilvl w:val="0"/>
          <w:numId w:val="12"/>
        </w:numPr>
      </w:pPr>
      <w:r w:rsidRPr="00CE7038">
        <w:t>Динамометрический ключ</w:t>
      </w:r>
    </w:p>
    <w:p w:rsidR="00CE7038" w:rsidRDefault="00CE7038" w:rsidP="00AB2B0A">
      <w:pPr>
        <w:pStyle w:val="ab"/>
        <w:numPr>
          <w:ilvl w:val="0"/>
          <w:numId w:val="12"/>
        </w:numPr>
      </w:pPr>
      <w:r>
        <w:t>Оборудование для регулирования тепловых зазоров</w:t>
      </w:r>
    </w:p>
    <w:p w:rsidR="00CE7038" w:rsidRDefault="000F7C1E" w:rsidP="000F7C1E">
      <w:pPr>
        <w:pStyle w:val="2"/>
      </w:pPr>
      <w:r>
        <w:t>Ход работы</w:t>
      </w:r>
    </w:p>
    <w:p w:rsidR="000F7C1E" w:rsidRPr="000F7C1E" w:rsidRDefault="000F7C1E" w:rsidP="00061943">
      <w:pPr>
        <w:pStyle w:val="3"/>
        <w:numPr>
          <w:ilvl w:val="0"/>
          <w:numId w:val="14"/>
        </w:numPr>
      </w:pPr>
      <w:r>
        <w:t>Составить конспект теоретической поддержки</w:t>
      </w:r>
    </w:p>
    <w:p w:rsidR="000F7C1E" w:rsidRPr="00B74E80" w:rsidRDefault="000F7C1E" w:rsidP="000F7C1E">
      <w:pPr>
        <w:spacing w:line="240" w:lineRule="auto"/>
        <w:jc w:val="center"/>
        <w:rPr>
          <w:b/>
        </w:rPr>
      </w:pPr>
      <w:r w:rsidRPr="00B74E80">
        <w:rPr>
          <w:b/>
        </w:rPr>
        <w:t>Динамометрический ключ</w:t>
      </w:r>
    </w:p>
    <w:p w:rsidR="000F7C1E" w:rsidRPr="00B74E80" w:rsidRDefault="000F7C1E" w:rsidP="000F7C1E">
      <w:r w:rsidRPr="00B74E80">
        <w:tab/>
        <w:t>Протяжка болтов крепления ГБЦ производится с помощью динамометрического ключа со сменными торцевыми головками.</w:t>
      </w:r>
    </w:p>
    <w:p w:rsidR="000F7C1E" w:rsidRPr="00B74E80" w:rsidRDefault="000F7C1E" w:rsidP="000F7C1E">
      <w:pPr>
        <w:spacing w:line="240" w:lineRule="auto"/>
        <w:contextualSpacing/>
        <w:jc w:val="center"/>
      </w:pPr>
      <w:r>
        <w:rPr>
          <w:noProof/>
        </w:rPr>
        <w:drawing>
          <wp:inline distT="0" distB="0" distL="0" distR="0">
            <wp:extent cx="3434715" cy="1598295"/>
            <wp:effectExtent l="0" t="0" r="0" b="0"/>
            <wp:docPr id="16" name="Рисунок 16" descr="015 динамометрический клю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15 динамометрический ключ"/>
                    <pic:cNvPicPr>
                      <a:picLocks noChangeAspect="1" noChangeArrowheads="1"/>
                    </pic:cNvPicPr>
                  </pic:nvPicPr>
                  <pic:blipFill>
                    <a:blip r:embed="rId23">
                      <a:lum bright="20000" contrast="42000"/>
                      <a:extLst>
                        <a:ext uri="{28A0092B-C50C-407E-A947-70E740481C1C}">
                          <a14:useLocalDpi xmlns:a14="http://schemas.microsoft.com/office/drawing/2010/main" val="0"/>
                        </a:ext>
                      </a:extLst>
                    </a:blip>
                    <a:srcRect/>
                    <a:stretch>
                      <a:fillRect/>
                    </a:stretch>
                  </pic:blipFill>
                  <pic:spPr bwMode="auto">
                    <a:xfrm>
                      <a:off x="0" y="0"/>
                      <a:ext cx="3434715" cy="1598295"/>
                    </a:xfrm>
                    <a:prstGeom prst="rect">
                      <a:avLst/>
                    </a:prstGeom>
                    <a:noFill/>
                    <a:ln>
                      <a:noFill/>
                    </a:ln>
                  </pic:spPr>
                </pic:pic>
              </a:graphicData>
            </a:graphic>
          </wp:inline>
        </w:drawing>
      </w:r>
    </w:p>
    <w:p w:rsidR="000F7C1E" w:rsidRPr="00B74E80" w:rsidRDefault="000F7C1E" w:rsidP="000F7C1E">
      <w:pPr>
        <w:spacing w:line="240" w:lineRule="auto"/>
        <w:contextualSpacing/>
        <w:jc w:val="center"/>
        <w:rPr>
          <w:b/>
          <w:sz w:val="24"/>
        </w:rPr>
      </w:pPr>
      <w:r w:rsidRPr="00B74E80">
        <w:rPr>
          <w:b/>
          <w:sz w:val="24"/>
        </w:rPr>
        <w:t>Рис.</w:t>
      </w:r>
      <w:r>
        <w:rPr>
          <w:b/>
          <w:sz w:val="24"/>
        </w:rPr>
        <w:t>3.1</w:t>
      </w:r>
      <w:r w:rsidRPr="00B74E80">
        <w:rPr>
          <w:b/>
          <w:sz w:val="24"/>
        </w:rPr>
        <w:t>. Динамометрический ключ</w:t>
      </w:r>
    </w:p>
    <w:p w:rsidR="000F7C1E" w:rsidRPr="00B74E80" w:rsidRDefault="000F7C1E" w:rsidP="000F7C1E">
      <w:pPr>
        <w:spacing w:line="240" w:lineRule="auto"/>
        <w:jc w:val="center"/>
        <w:rPr>
          <w:b/>
        </w:rPr>
      </w:pPr>
      <w:r w:rsidRPr="00B74E80">
        <w:rPr>
          <w:b/>
        </w:rPr>
        <w:t>Оборудование для регулирования тепловых зазоров</w:t>
      </w:r>
    </w:p>
    <w:p w:rsidR="000F7C1E" w:rsidRPr="00B74E80" w:rsidRDefault="000F7C1E" w:rsidP="000F7C1E">
      <w:pPr>
        <w:ind w:firstLine="708"/>
      </w:pPr>
      <w:r w:rsidRPr="00B74E80">
        <w:t>Для регулирования тепловых зазоров ГРМ двигателя применяются калиброванные щупы различной толщины (в зависимости от необходимых зазоров).</w:t>
      </w:r>
    </w:p>
    <w:p w:rsidR="000F7C1E" w:rsidRPr="00B74E80" w:rsidRDefault="000F7C1E" w:rsidP="000F7C1E">
      <w:pPr>
        <w:ind w:firstLine="708"/>
      </w:pPr>
      <w:r w:rsidRPr="00B74E80">
        <w:t>Щупы являются средством проверки регулировки. Регулировка же осуществляется с помощью универсального ручного инструмента.</w:t>
      </w:r>
    </w:p>
    <w:p w:rsidR="000F7C1E" w:rsidRPr="00B74E80" w:rsidRDefault="000F7C1E" w:rsidP="000F7C1E">
      <w:pPr>
        <w:spacing w:line="240" w:lineRule="auto"/>
      </w:pPr>
      <w:r>
        <w:rPr>
          <w:noProof/>
        </w:rPr>
        <w:lastRenderedPageBreak/>
        <w:drawing>
          <wp:inline distT="0" distB="0" distL="0" distR="0">
            <wp:extent cx="2934335" cy="2210435"/>
            <wp:effectExtent l="0" t="0" r="0" b="0"/>
            <wp:docPr id="15" name="Рисунок 15" descr="016 щу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016 щупы"/>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4335" cy="2210435"/>
                    </a:xfrm>
                    <a:prstGeom prst="rect">
                      <a:avLst/>
                    </a:prstGeom>
                    <a:noFill/>
                    <a:ln>
                      <a:noFill/>
                    </a:ln>
                  </pic:spPr>
                </pic:pic>
              </a:graphicData>
            </a:graphic>
          </wp:inline>
        </w:drawing>
      </w:r>
      <w:r>
        <w:rPr>
          <w:noProof/>
        </w:rPr>
        <w:drawing>
          <wp:inline distT="0" distB="0" distL="0" distR="0">
            <wp:extent cx="2966085" cy="2218690"/>
            <wp:effectExtent l="0" t="0" r="0" b="0"/>
            <wp:docPr id="14" name="Рисунок 14" descr="017 щу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17 щуп"/>
                    <pic:cNvPicPr>
                      <a:picLocks noChangeAspect="1" noChangeArrowheads="1"/>
                    </pic:cNvPicPr>
                  </pic:nvPicPr>
                  <pic:blipFill>
                    <a:blip r:embed="rId25" cstate="print">
                      <a:lum bright="16000" contrast="42000"/>
                      <a:extLst>
                        <a:ext uri="{28A0092B-C50C-407E-A947-70E740481C1C}">
                          <a14:useLocalDpi xmlns:a14="http://schemas.microsoft.com/office/drawing/2010/main" val="0"/>
                        </a:ext>
                      </a:extLst>
                    </a:blip>
                    <a:srcRect/>
                    <a:stretch>
                      <a:fillRect/>
                    </a:stretch>
                  </pic:blipFill>
                  <pic:spPr bwMode="auto">
                    <a:xfrm>
                      <a:off x="0" y="0"/>
                      <a:ext cx="2966085" cy="2218690"/>
                    </a:xfrm>
                    <a:prstGeom prst="rect">
                      <a:avLst/>
                    </a:prstGeom>
                    <a:noFill/>
                    <a:ln>
                      <a:noFill/>
                    </a:ln>
                  </pic:spPr>
                </pic:pic>
              </a:graphicData>
            </a:graphic>
          </wp:inline>
        </w:drawing>
      </w:r>
    </w:p>
    <w:p w:rsidR="000F7C1E" w:rsidRPr="000F7C1E" w:rsidRDefault="000F7C1E" w:rsidP="000F7C1E">
      <w:pPr>
        <w:spacing w:line="240" w:lineRule="auto"/>
        <w:jc w:val="center"/>
        <w:rPr>
          <w:b/>
          <w:sz w:val="24"/>
        </w:rPr>
      </w:pPr>
      <w:r w:rsidRPr="00B74E80">
        <w:rPr>
          <w:b/>
          <w:sz w:val="24"/>
        </w:rPr>
        <w:t>Рис.</w:t>
      </w:r>
      <w:r>
        <w:rPr>
          <w:b/>
          <w:sz w:val="24"/>
        </w:rPr>
        <w:t xml:space="preserve"> 3.2</w:t>
      </w:r>
      <w:r w:rsidRPr="00B74E80">
        <w:rPr>
          <w:b/>
          <w:sz w:val="24"/>
        </w:rPr>
        <w:t>. Щупы</w:t>
      </w:r>
    </w:p>
    <w:p w:rsidR="000F7C1E" w:rsidRPr="000F7C1E" w:rsidRDefault="000F7C1E" w:rsidP="000F7C1E">
      <w:pPr>
        <w:jc w:val="center"/>
        <w:rPr>
          <w:b/>
        </w:rPr>
      </w:pPr>
      <w:r w:rsidRPr="000F7C1E">
        <w:rPr>
          <w:b/>
        </w:rPr>
        <w:t>Проверка и протяжка болтов крепления ГРМ</w:t>
      </w:r>
    </w:p>
    <w:p w:rsidR="000F7C1E" w:rsidRPr="00B74E80" w:rsidRDefault="000F7C1E" w:rsidP="000F7C1E">
      <w:pPr>
        <w:ind w:firstLine="360"/>
      </w:pPr>
      <w:r w:rsidRPr="00B74E80">
        <w:rPr>
          <w:u w:val="single"/>
        </w:rPr>
        <w:t>Проверку</w:t>
      </w:r>
      <w:r w:rsidRPr="00B74E80">
        <w:t xml:space="preserve"> болтов крепления ГРМ необходимо проводить при капитальном ремонте двигателя для определения их пригодности для повторного использования. В процессе эксплуатации двигателя болты могут вытягиваться. Проверку болтов осуществляют посредством измерения их длины и сравнения её с номинальной. Если длина превышает </w:t>
      </w:r>
      <w:r>
        <w:t>предельно допустимую</w:t>
      </w:r>
      <w:r w:rsidRPr="00B74E80">
        <w:t>, болты необходимо заменить новыми.</w:t>
      </w:r>
    </w:p>
    <w:p w:rsidR="000F7C1E" w:rsidRPr="00B74E80" w:rsidRDefault="000F7C1E" w:rsidP="000F7C1E">
      <w:pPr>
        <w:spacing w:line="240" w:lineRule="auto"/>
        <w:jc w:val="center"/>
      </w:pPr>
      <w:r>
        <w:rPr>
          <w:noProof/>
        </w:rPr>
        <w:drawing>
          <wp:inline distT="0" distB="0" distL="0" distR="0">
            <wp:extent cx="2170430" cy="1224280"/>
            <wp:effectExtent l="0" t="0" r="0" b="0"/>
            <wp:docPr id="18" name="Рисунок 18" descr="018 измерение бол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18 измерение болтов"/>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0430" cy="1224280"/>
                    </a:xfrm>
                    <a:prstGeom prst="rect">
                      <a:avLst/>
                    </a:prstGeom>
                    <a:noFill/>
                    <a:ln>
                      <a:noFill/>
                    </a:ln>
                  </pic:spPr>
                </pic:pic>
              </a:graphicData>
            </a:graphic>
          </wp:inline>
        </w:drawing>
      </w:r>
    </w:p>
    <w:p w:rsidR="000F7C1E" w:rsidRPr="00B74E80" w:rsidRDefault="000F7C1E" w:rsidP="000F7C1E">
      <w:pPr>
        <w:spacing w:line="240" w:lineRule="auto"/>
        <w:jc w:val="center"/>
        <w:rPr>
          <w:b/>
          <w:sz w:val="24"/>
        </w:rPr>
      </w:pPr>
      <w:r>
        <w:rPr>
          <w:b/>
          <w:sz w:val="24"/>
        </w:rPr>
        <w:t>Рис. 3.3</w:t>
      </w:r>
      <w:r w:rsidRPr="00B74E80">
        <w:rPr>
          <w:b/>
          <w:sz w:val="24"/>
        </w:rPr>
        <w:t>. Измерение блины болтов крепления ГБЦ</w:t>
      </w:r>
    </w:p>
    <w:p w:rsidR="000F7C1E" w:rsidRPr="00B74E80" w:rsidRDefault="000F7C1E" w:rsidP="000F7C1E">
      <w:r w:rsidRPr="00B74E80">
        <w:tab/>
        <w:t>Необходимость протяжки болтов крепления ГБЦ на двигателях новых автомобилей</w:t>
      </w:r>
      <w:r>
        <w:t xml:space="preserve"> </w:t>
      </w:r>
      <w:r w:rsidRPr="00B74E80">
        <w:t>возникает лишь при снятии/установке ГБЦ. На двигателях старых автомобилей данная операция являлась частью крепежных работ, входящих в ТО.</w:t>
      </w:r>
    </w:p>
    <w:p w:rsidR="000F7C1E" w:rsidRPr="00B74E80" w:rsidRDefault="000F7C1E" w:rsidP="000F7C1E">
      <w:r w:rsidRPr="00B74E80">
        <w:tab/>
        <w:t>Протяжка болтов крепления ГБЦ при её установке проводится от центральных болтов к крайним. Это производится для обеспечения лучшего уплотнения соединения.</w:t>
      </w:r>
    </w:p>
    <w:p w:rsidR="000F7C1E" w:rsidRPr="00B74E80" w:rsidRDefault="000F7C1E" w:rsidP="000F7C1E">
      <w:r w:rsidRPr="00B74E80">
        <w:tab/>
        <w:t>У каждой модели двигателя существуют свои параметры затяжки болтов крепления ГБЦ. Например, для двигателя ВАЗ 2121 протяжка осуществляется в 4 приема:</w:t>
      </w:r>
    </w:p>
    <w:p w:rsidR="000F7C1E" w:rsidRPr="000F7C1E" w:rsidRDefault="000F7C1E" w:rsidP="00061943">
      <w:pPr>
        <w:pStyle w:val="ab"/>
        <w:numPr>
          <w:ilvl w:val="0"/>
          <w:numId w:val="13"/>
        </w:numPr>
      </w:pPr>
      <w:r w:rsidRPr="000F7C1E">
        <w:t>протяжка болтов по схеме моментом 20 Н·м (2,0 кгс·м);</w:t>
      </w:r>
    </w:p>
    <w:p w:rsidR="000F7C1E" w:rsidRPr="000F7C1E" w:rsidRDefault="000F7C1E" w:rsidP="00061943">
      <w:pPr>
        <w:pStyle w:val="ab"/>
        <w:numPr>
          <w:ilvl w:val="0"/>
          <w:numId w:val="13"/>
        </w:numPr>
      </w:pPr>
      <w:r w:rsidRPr="000F7C1E">
        <w:lastRenderedPageBreak/>
        <w:t>протяжка болтов по схеме моментом 69,4–85,7 Н·м (7,1–8,7 кгс·м);</w:t>
      </w:r>
    </w:p>
    <w:p w:rsidR="000F7C1E" w:rsidRPr="000F7C1E" w:rsidRDefault="000F7C1E" w:rsidP="00061943">
      <w:pPr>
        <w:pStyle w:val="ab"/>
        <w:numPr>
          <w:ilvl w:val="0"/>
          <w:numId w:val="13"/>
        </w:numPr>
      </w:pPr>
      <w:r w:rsidRPr="000F7C1E">
        <w:t>заворачивание болтов по схеме на 90</w:t>
      </w:r>
      <w:r w:rsidRPr="000F7C1E">
        <w:rPr>
          <w:rtl/>
        </w:rPr>
        <w:t>о</w:t>
      </w:r>
      <w:r w:rsidRPr="000F7C1E">
        <w:t>;</w:t>
      </w:r>
    </w:p>
    <w:p w:rsidR="000F7C1E" w:rsidRPr="000F7C1E" w:rsidRDefault="000F7C1E" w:rsidP="00061943">
      <w:pPr>
        <w:pStyle w:val="ab"/>
        <w:numPr>
          <w:ilvl w:val="0"/>
          <w:numId w:val="13"/>
        </w:numPr>
      </w:pPr>
      <w:r w:rsidRPr="000F7C1E">
        <w:t>заворачивание болтов по схеме на 90</w:t>
      </w:r>
      <w:r w:rsidRPr="000F7C1E">
        <w:rPr>
          <w:rtl/>
        </w:rPr>
        <w:t>о</w:t>
      </w:r>
      <w:r w:rsidRPr="000F7C1E">
        <w:t>.</w:t>
      </w:r>
    </w:p>
    <w:p w:rsidR="000F7C1E" w:rsidRPr="00B74E80" w:rsidRDefault="000F7C1E" w:rsidP="000F7C1E">
      <w:pPr>
        <w:spacing w:line="240" w:lineRule="auto"/>
        <w:jc w:val="center"/>
        <w:rPr>
          <w:rFonts w:cs="Times New Roman"/>
        </w:rPr>
      </w:pPr>
      <w:r>
        <w:rPr>
          <w:rFonts w:cs="Times New Roman"/>
          <w:noProof/>
        </w:rPr>
        <w:drawing>
          <wp:inline distT="0" distB="0" distL="0" distR="0">
            <wp:extent cx="3657600" cy="1232535"/>
            <wp:effectExtent l="0" t="0" r="0" b="0"/>
            <wp:docPr id="17" name="Рисунок 17" descr="019 порядок затяж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19 порядок затяжки"/>
                    <pic:cNvPicPr>
                      <a:picLocks noChangeAspect="1" noChangeArrowheads="1"/>
                    </pic:cNvPicPr>
                  </pic:nvPicPr>
                  <pic:blipFill>
                    <a:blip r:embed="rId27">
                      <a:lum contrast="40000"/>
                      <a:extLst>
                        <a:ext uri="{28A0092B-C50C-407E-A947-70E740481C1C}">
                          <a14:useLocalDpi xmlns:a14="http://schemas.microsoft.com/office/drawing/2010/main" val="0"/>
                        </a:ext>
                      </a:extLst>
                    </a:blip>
                    <a:srcRect/>
                    <a:stretch>
                      <a:fillRect/>
                    </a:stretch>
                  </pic:blipFill>
                  <pic:spPr bwMode="auto">
                    <a:xfrm>
                      <a:off x="0" y="0"/>
                      <a:ext cx="3657600" cy="1232535"/>
                    </a:xfrm>
                    <a:prstGeom prst="rect">
                      <a:avLst/>
                    </a:prstGeom>
                    <a:noFill/>
                    <a:ln>
                      <a:noFill/>
                    </a:ln>
                  </pic:spPr>
                </pic:pic>
              </a:graphicData>
            </a:graphic>
          </wp:inline>
        </w:drawing>
      </w:r>
    </w:p>
    <w:p w:rsidR="000F7C1E" w:rsidRDefault="000F7C1E" w:rsidP="000F7C1E">
      <w:pPr>
        <w:spacing w:line="240" w:lineRule="auto"/>
        <w:jc w:val="center"/>
        <w:rPr>
          <w:rFonts w:cs="Times New Roman"/>
          <w:b/>
          <w:sz w:val="24"/>
        </w:rPr>
      </w:pPr>
      <w:r>
        <w:rPr>
          <w:rFonts w:cs="Times New Roman"/>
          <w:b/>
          <w:sz w:val="24"/>
        </w:rPr>
        <w:t>Рис. 3.4</w:t>
      </w:r>
      <w:r w:rsidRPr="00B74E80">
        <w:rPr>
          <w:rFonts w:cs="Times New Roman"/>
          <w:b/>
          <w:sz w:val="24"/>
        </w:rPr>
        <w:t>. Порядок протяжки болтов крепления ГБЦ</w:t>
      </w:r>
    </w:p>
    <w:p w:rsidR="00AB2B0A" w:rsidRPr="00B74E80" w:rsidRDefault="00AB2B0A" w:rsidP="00AB2B0A">
      <w:pPr>
        <w:pStyle w:val="2"/>
        <w:spacing w:line="240" w:lineRule="auto"/>
      </w:pPr>
      <w:r w:rsidRPr="00B74E80">
        <w:t>Регулировка тепловых зазоров ГРМ</w:t>
      </w:r>
    </w:p>
    <w:p w:rsidR="00AB2B0A" w:rsidRPr="00B74E80" w:rsidRDefault="00AB2B0A" w:rsidP="00AB2B0A">
      <w:r w:rsidRPr="00B74E80">
        <w:tab/>
        <w:t>Тепловые зазоры ГРМ необходимо проверять при каждом ТО-2 или с периодичностью, указанной в технической документации автомобиля. Проверка и регулировка зазоров проводится лишь на двигателях, в которых отсутствуют механизм автоматического регулирования зазоров (гидрокомпенсаторы).</w:t>
      </w:r>
    </w:p>
    <w:p w:rsidR="00AB2B0A" w:rsidRPr="00B74E80" w:rsidRDefault="00AB2B0A" w:rsidP="000F7C1E">
      <w:pPr>
        <w:spacing w:line="240" w:lineRule="auto"/>
        <w:jc w:val="center"/>
        <w:rPr>
          <w:rFonts w:cs="Times New Roman"/>
          <w:b/>
          <w:sz w:val="24"/>
        </w:rPr>
      </w:pPr>
    </w:p>
    <w:p w:rsidR="000F7C1E" w:rsidRDefault="00AB2B0A" w:rsidP="000F7C1E">
      <w:pPr>
        <w:pStyle w:val="3"/>
      </w:pPr>
      <w:r>
        <w:t>Произвести проверку и протяжку болтов крепления ГБЦ</w:t>
      </w:r>
    </w:p>
    <w:p w:rsidR="00AB2B0A" w:rsidRPr="00AB2B0A" w:rsidRDefault="00AB2B0A" w:rsidP="00AB2B0A">
      <w:pPr>
        <w:ind w:firstLine="360"/>
      </w:pPr>
      <w:r>
        <w:t>Протяжку производить в соответствии с указанной в теоретической поддержке методикой (постепенно от центральных болтов к крайним).</w:t>
      </w:r>
    </w:p>
    <w:p w:rsidR="000F7C1E" w:rsidRDefault="00AB2B0A" w:rsidP="00AB2B0A">
      <w:pPr>
        <w:pStyle w:val="3"/>
      </w:pPr>
      <w:r>
        <w:t>Произвести проверку и регулировку тепловых зазоров ГРМ:</w:t>
      </w:r>
    </w:p>
    <w:p w:rsidR="00AB2B0A" w:rsidRPr="00B74E80" w:rsidRDefault="00AB2B0A" w:rsidP="00AB2B0A">
      <w:pPr>
        <w:ind w:firstLine="360"/>
      </w:pPr>
      <w:r w:rsidRPr="00B74E80">
        <w:t>Регулировка тепловых зазоров проводится на холодном двигателе в следующей последовательности (на примере двигателя ВАЗ 2121):</w:t>
      </w:r>
    </w:p>
    <w:p w:rsidR="00AB2B0A" w:rsidRPr="00B74E80" w:rsidRDefault="00AB2B0A" w:rsidP="00061943">
      <w:pPr>
        <w:pStyle w:val="ab"/>
        <w:numPr>
          <w:ilvl w:val="0"/>
          <w:numId w:val="15"/>
        </w:numPr>
        <w:spacing w:after="200" w:line="240" w:lineRule="auto"/>
      </w:pPr>
      <w:r w:rsidRPr="00B74E80">
        <w:t>Снять крышку ГБЦ;</w:t>
      </w:r>
    </w:p>
    <w:p w:rsidR="00AB2B0A" w:rsidRPr="00B74E80" w:rsidRDefault="00AB2B0A" w:rsidP="00061943">
      <w:pPr>
        <w:pStyle w:val="ab"/>
        <w:numPr>
          <w:ilvl w:val="0"/>
          <w:numId w:val="15"/>
        </w:numPr>
        <w:spacing w:after="200" w:line="240" w:lineRule="auto"/>
      </w:pPr>
      <w:r w:rsidRPr="00B74E80">
        <w:t>Выставить четвертый цилиндр в ВМТ в конце такта сжатия. Для этого необходимо провернуть коленчатый вал за гайку крепления его шкива по часовой стрелке до совпадения метки на звездочке распределительного вала с выступом на корпусе подшипников (при этом метка на шкиве коленчатого вала должна совпасть с меткой на крышке привода ГРМ);</w:t>
      </w:r>
    </w:p>
    <w:p w:rsidR="00AB2B0A" w:rsidRPr="00B74E80" w:rsidRDefault="00AB2B0A" w:rsidP="00061943">
      <w:pPr>
        <w:pStyle w:val="ab"/>
        <w:numPr>
          <w:ilvl w:val="0"/>
          <w:numId w:val="15"/>
        </w:numPr>
        <w:spacing w:after="200" w:line="240" w:lineRule="auto"/>
      </w:pPr>
      <w:r w:rsidRPr="00B74E80">
        <w:t>Проверить зазоры 6 и 8 клапанов, при необходимости отрегулировать. Для проверки вставляем щуп между рычагом клапана и кулачком распределительного вала. Щуп толщиной 0,15 мм для впускных кланов и 0,2 мм для выпускных должен входить с легким закусыванием.</w:t>
      </w:r>
    </w:p>
    <w:p w:rsidR="00AB2B0A" w:rsidRPr="00B74E80" w:rsidRDefault="00AB2B0A" w:rsidP="00061943">
      <w:pPr>
        <w:pStyle w:val="ab"/>
        <w:numPr>
          <w:ilvl w:val="0"/>
          <w:numId w:val="15"/>
        </w:numPr>
        <w:spacing w:after="200" w:line="240" w:lineRule="auto"/>
      </w:pPr>
      <w:r w:rsidRPr="00B74E80">
        <w:t>Регулировка проводится путем отворачивания контргайки ключом на «17» и проворачивания регулировочного болта ключом на «13». После затяжки контргайки производится повторная проверка зазора.</w:t>
      </w:r>
    </w:p>
    <w:p w:rsidR="00AB2B0A" w:rsidRPr="00B74E80" w:rsidRDefault="00AB2B0A" w:rsidP="00061943">
      <w:pPr>
        <w:pStyle w:val="ab"/>
        <w:numPr>
          <w:ilvl w:val="0"/>
          <w:numId w:val="15"/>
        </w:numPr>
        <w:spacing w:after="200" w:line="240" w:lineRule="auto"/>
      </w:pPr>
      <w:r w:rsidRPr="00B74E80">
        <w:lastRenderedPageBreak/>
        <w:t>Далее необходимо провернуть коленчатый вал на 180</w:t>
      </w:r>
      <w:r w:rsidRPr="00B74E80">
        <w:rPr>
          <w:vertAlign w:val="superscript"/>
        </w:rPr>
        <w:t>о</w:t>
      </w:r>
      <w:r w:rsidRPr="00B74E80">
        <w:t>и провести регулировку по следующей таблице:</w:t>
      </w:r>
    </w:p>
    <w:p w:rsidR="00AB2B0A" w:rsidRPr="00B74E80" w:rsidRDefault="00AB2B0A" w:rsidP="00AB2B0A">
      <w:r w:rsidRPr="00AB2B0A">
        <w:rPr>
          <w:b/>
        </w:rPr>
        <w:t>Табл.3.1.</w:t>
      </w:r>
      <w:r w:rsidRPr="00B74E80">
        <w:t xml:space="preserve"> Порядок регулировки те</w:t>
      </w:r>
      <w:r>
        <w:t>п</w:t>
      </w:r>
      <w:r w:rsidRPr="00B74E80">
        <w:t>ловых зазоров ГРМ двигателя ВАЗ 2121</w:t>
      </w:r>
    </w:p>
    <w:tbl>
      <w:tblPr>
        <w:tblStyle w:val="af8"/>
        <w:tblW w:w="0" w:type="auto"/>
        <w:tblInd w:w="959" w:type="dxa"/>
        <w:tblLook w:val="04A0" w:firstRow="1" w:lastRow="0" w:firstColumn="1" w:lastColumn="0" w:noHBand="0" w:noVBand="1"/>
      </w:tblPr>
      <w:tblGrid>
        <w:gridCol w:w="3849"/>
        <w:gridCol w:w="3664"/>
      </w:tblGrid>
      <w:tr w:rsidR="00AB2B0A" w:rsidRPr="00B74E80" w:rsidTr="00872A95">
        <w:tc>
          <w:tcPr>
            <w:tcW w:w="3849" w:type="dxa"/>
            <w:hideMark/>
          </w:tcPr>
          <w:p w:rsidR="00AB2B0A" w:rsidRPr="00AB2B0A" w:rsidRDefault="00AB2B0A" w:rsidP="00872A95">
            <w:pPr>
              <w:jc w:val="center"/>
              <w:rPr>
                <w:rFonts w:ascii="Times New Roman" w:eastAsia="Times New Roman" w:hAnsi="Times New Roman" w:cs="Times New Roman"/>
                <w:b/>
                <w:sz w:val="28"/>
                <w:szCs w:val="28"/>
              </w:rPr>
            </w:pPr>
            <w:r w:rsidRPr="00AB2B0A">
              <w:rPr>
                <w:rFonts w:ascii="Times New Roman" w:eastAsia="Times New Roman" w:hAnsi="Times New Roman" w:cs="Times New Roman"/>
                <w:b/>
                <w:sz w:val="28"/>
                <w:szCs w:val="28"/>
              </w:rPr>
              <w:t>Угол поворота коленчатого вала, град.</w:t>
            </w:r>
          </w:p>
        </w:tc>
        <w:tc>
          <w:tcPr>
            <w:tcW w:w="3664" w:type="dxa"/>
            <w:hideMark/>
          </w:tcPr>
          <w:p w:rsidR="00AB2B0A" w:rsidRPr="00AB2B0A" w:rsidRDefault="00AB2B0A" w:rsidP="00872A95">
            <w:pPr>
              <w:jc w:val="center"/>
              <w:rPr>
                <w:rFonts w:ascii="Times New Roman" w:eastAsia="Times New Roman" w:hAnsi="Times New Roman" w:cs="Times New Roman"/>
                <w:b/>
                <w:sz w:val="28"/>
                <w:szCs w:val="28"/>
              </w:rPr>
            </w:pPr>
            <w:r w:rsidRPr="00AB2B0A">
              <w:rPr>
                <w:rFonts w:ascii="Times New Roman" w:eastAsia="Times New Roman" w:hAnsi="Times New Roman" w:cs="Times New Roman"/>
                <w:b/>
                <w:sz w:val="28"/>
                <w:szCs w:val="28"/>
              </w:rPr>
              <w:t>№ регулируемых клапанов (кулачков)</w:t>
            </w:r>
          </w:p>
        </w:tc>
      </w:tr>
      <w:tr w:rsidR="00AB2B0A" w:rsidRPr="00B74E80" w:rsidTr="00872A95">
        <w:tc>
          <w:tcPr>
            <w:tcW w:w="3849"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0</w:t>
            </w:r>
          </w:p>
        </w:tc>
        <w:tc>
          <w:tcPr>
            <w:tcW w:w="3664"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8 и 6</w:t>
            </w:r>
          </w:p>
        </w:tc>
      </w:tr>
      <w:tr w:rsidR="00AB2B0A" w:rsidRPr="00B74E80" w:rsidTr="00872A95">
        <w:tc>
          <w:tcPr>
            <w:tcW w:w="3849"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180</w:t>
            </w:r>
          </w:p>
        </w:tc>
        <w:tc>
          <w:tcPr>
            <w:tcW w:w="3664"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4 и 7</w:t>
            </w:r>
          </w:p>
        </w:tc>
      </w:tr>
      <w:tr w:rsidR="00AB2B0A" w:rsidRPr="00B74E80" w:rsidTr="00872A95">
        <w:tc>
          <w:tcPr>
            <w:tcW w:w="3849"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360</w:t>
            </w:r>
          </w:p>
        </w:tc>
        <w:tc>
          <w:tcPr>
            <w:tcW w:w="3664"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1 и 3</w:t>
            </w:r>
          </w:p>
        </w:tc>
      </w:tr>
      <w:tr w:rsidR="00AB2B0A" w:rsidRPr="00B74E80" w:rsidTr="00872A95">
        <w:tc>
          <w:tcPr>
            <w:tcW w:w="3849"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540</w:t>
            </w:r>
          </w:p>
        </w:tc>
        <w:tc>
          <w:tcPr>
            <w:tcW w:w="3664" w:type="dxa"/>
            <w:hideMark/>
          </w:tcPr>
          <w:p w:rsidR="00AB2B0A" w:rsidRPr="00AB2B0A" w:rsidRDefault="00AB2B0A" w:rsidP="00872A95">
            <w:pPr>
              <w:jc w:val="center"/>
              <w:rPr>
                <w:rFonts w:ascii="Times New Roman" w:eastAsia="Times New Roman" w:hAnsi="Times New Roman" w:cs="Times New Roman"/>
                <w:sz w:val="28"/>
                <w:szCs w:val="28"/>
              </w:rPr>
            </w:pPr>
            <w:r w:rsidRPr="00AB2B0A">
              <w:rPr>
                <w:rFonts w:ascii="Times New Roman" w:eastAsia="Times New Roman" w:hAnsi="Times New Roman" w:cs="Times New Roman"/>
                <w:sz w:val="28"/>
                <w:szCs w:val="28"/>
              </w:rPr>
              <w:t>5 и 2</w:t>
            </w:r>
          </w:p>
        </w:tc>
      </w:tr>
    </w:tbl>
    <w:p w:rsidR="00AB2B0A" w:rsidRPr="00B74E80" w:rsidRDefault="00AB2B0A" w:rsidP="00061943">
      <w:pPr>
        <w:pStyle w:val="ab"/>
        <w:numPr>
          <w:ilvl w:val="0"/>
          <w:numId w:val="15"/>
        </w:numPr>
        <w:spacing w:before="100" w:beforeAutospacing="1" w:after="200" w:line="240" w:lineRule="auto"/>
        <w:ind w:left="714" w:hanging="357"/>
      </w:pPr>
      <w:r w:rsidRPr="00B74E80">
        <w:t>Установить крышку ГБЦ предварительно заменив прокладку крышки новой.</w:t>
      </w:r>
    </w:p>
    <w:p w:rsidR="00AB2B0A" w:rsidRDefault="00AB2B0A" w:rsidP="00AB2B0A">
      <w:pPr>
        <w:pStyle w:val="3"/>
      </w:pPr>
      <w:r>
        <w:t>Сделать вывод по проделанной работе:</w:t>
      </w:r>
    </w:p>
    <w:p w:rsidR="00CE7038" w:rsidRPr="00AB2B0A" w:rsidRDefault="00AB2B0A" w:rsidP="00AB2B0A">
      <w:pPr>
        <w:ind w:firstLine="360"/>
      </w:pPr>
      <w:r>
        <w:t>В выводе указать полученные в ходе работы навыки и описать результаты выполненных операций.</w:t>
      </w:r>
      <w:r w:rsidR="00CE7038">
        <w:br w:type="page"/>
      </w:r>
    </w:p>
    <w:p w:rsidR="00B8320C" w:rsidRDefault="00586520" w:rsidP="00B8320C">
      <w:pPr>
        <w:pStyle w:val="1"/>
      </w:pPr>
      <w:r>
        <w:lastRenderedPageBreak/>
        <w:t>Лабораторная работа №</w:t>
      </w:r>
      <w:r w:rsidR="00F56B33">
        <w:t>5</w:t>
      </w:r>
      <w:r w:rsidR="00CE7038">
        <w:t xml:space="preserve"> «</w:t>
      </w:r>
      <w:r w:rsidR="00B8320C" w:rsidRPr="004A6D85">
        <w:rPr>
          <w:rFonts w:cs="Times New Roman"/>
          <w:szCs w:val="24"/>
        </w:rPr>
        <w:t>Техническое обслуживание и текущий ремонт смазочной системы</w:t>
      </w:r>
      <w:r w:rsidR="00CE7038">
        <w:t>»</w:t>
      </w:r>
    </w:p>
    <w:p w:rsidR="00B8320C" w:rsidRDefault="00B8320C" w:rsidP="00B8320C">
      <w:pPr>
        <w:pStyle w:val="2"/>
      </w:pPr>
      <w:r>
        <w:t>Цели работы:</w:t>
      </w:r>
    </w:p>
    <w:p w:rsidR="00B8320C" w:rsidRDefault="00B8320C" w:rsidP="00B8320C">
      <w:pPr>
        <w:pStyle w:val="ab"/>
        <w:numPr>
          <w:ilvl w:val="0"/>
          <w:numId w:val="16"/>
        </w:numPr>
      </w:pPr>
      <w:r>
        <w:t>изучить способы диагностирования технического состояния системы смазки;</w:t>
      </w:r>
    </w:p>
    <w:p w:rsidR="00B8320C" w:rsidRDefault="00B8320C" w:rsidP="00702459">
      <w:pPr>
        <w:pStyle w:val="ab"/>
        <w:numPr>
          <w:ilvl w:val="0"/>
          <w:numId w:val="16"/>
        </w:numPr>
      </w:pPr>
      <w:r w:rsidRPr="00B8320C">
        <w:t>научиться проверять герметичность соединений системы смазки, уровень масла в двигателе, производить замену моторного масла в двигателе, масляного фильтра, измерять давление</w:t>
      </w:r>
      <w:r>
        <w:t xml:space="preserve"> масла развиваемое в системе, </w:t>
      </w:r>
      <w:r w:rsidRPr="00B8320C">
        <w:t>обнаруживать и устранять неисправности системы смазки двигателя.</w:t>
      </w:r>
    </w:p>
    <w:p w:rsidR="00B8320C" w:rsidRPr="00CE7038" w:rsidRDefault="00B8320C" w:rsidP="00B8320C">
      <w:pPr>
        <w:pStyle w:val="2"/>
      </w:pPr>
      <w:r w:rsidRPr="00CE7038">
        <w:t>Оборудование места</w:t>
      </w:r>
    </w:p>
    <w:p w:rsidR="00B8320C" w:rsidRPr="00CE7038" w:rsidRDefault="00B8320C" w:rsidP="00B8320C">
      <w:pPr>
        <w:pStyle w:val="ab"/>
        <w:numPr>
          <w:ilvl w:val="0"/>
          <w:numId w:val="17"/>
        </w:numPr>
      </w:pPr>
      <w:r w:rsidRPr="00CE7038">
        <w:t>Манометр для проверки давления масла в системе смазки</w:t>
      </w:r>
    </w:p>
    <w:p w:rsidR="00B8320C" w:rsidRDefault="00B8320C" w:rsidP="00B8320C">
      <w:pPr>
        <w:pStyle w:val="2"/>
      </w:pPr>
      <w:r>
        <w:t>Ход работы</w:t>
      </w:r>
    </w:p>
    <w:p w:rsidR="00B8320C" w:rsidRDefault="00B8320C" w:rsidP="00B8320C">
      <w:pPr>
        <w:pStyle w:val="3"/>
        <w:numPr>
          <w:ilvl w:val="0"/>
          <w:numId w:val="18"/>
        </w:numPr>
      </w:pPr>
      <w:r>
        <w:t>Составить конспект теоретической поддержки</w:t>
      </w:r>
    </w:p>
    <w:p w:rsidR="00B8320C" w:rsidRPr="00B74E80" w:rsidRDefault="00B8320C" w:rsidP="00B8320C">
      <w:pPr>
        <w:spacing w:before="100" w:beforeAutospacing="1" w:line="240" w:lineRule="auto"/>
        <w:jc w:val="center"/>
        <w:rPr>
          <w:b/>
        </w:rPr>
      </w:pPr>
      <w:r w:rsidRPr="00B74E80">
        <w:rPr>
          <w:b/>
        </w:rPr>
        <w:t>Манометр для проверки давления масла в системе смазки</w:t>
      </w:r>
    </w:p>
    <w:p w:rsidR="00B8320C" w:rsidRPr="00B74E80" w:rsidRDefault="00B8320C" w:rsidP="00B8320C">
      <w:pPr>
        <w:ind w:firstLine="708"/>
      </w:pPr>
      <w:r w:rsidRPr="00B74E80">
        <w:t>Для проверки давления масла в системе смазывания применяется универсальный или специализированный манометр с гибким шлангом и адаптерами для подключения его вместо датчика давления масла. Шкала манометра должна быть в пределах не менее чем до 10 бар (1МПа), но и не более 35-40 бар, так как чем шире диапазон измерения манометра, тем ниже точность измерения низкого давления.</w:t>
      </w:r>
    </w:p>
    <w:p w:rsidR="00B8320C" w:rsidRPr="00B74E80" w:rsidRDefault="00B8320C" w:rsidP="00B8320C">
      <w:pPr>
        <w:spacing w:line="240" w:lineRule="auto"/>
        <w:jc w:val="center"/>
      </w:pPr>
      <w:r>
        <w:rPr>
          <w:noProof/>
        </w:rPr>
        <w:drawing>
          <wp:inline distT="0" distB="0" distL="0" distR="0" wp14:anchorId="38005B11" wp14:editId="00B26C7A">
            <wp:extent cx="2531058" cy="1512000"/>
            <wp:effectExtent l="0" t="0" r="0" b="0"/>
            <wp:docPr id="67" name="Рисунок 67" descr="021 манометр давление ма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021 манометр давление масла"/>
                    <pic:cNvPicPr>
                      <a:picLocks noChangeAspect="1" noChangeArrowheads="1"/>
                    </pic:cNvPicPr>
                  </pic:nvPicPr>
                  <pic:blipFill rotWithShape="1">
                    <a:blip r:embed="rId28">
                      <a:extLst>
                        <a:ext uri="{28A0092B-C50C-407E-A947-70E740481C1C}">
                          <a14:useLocalDpi xmlns:a14="http://schemas.microsoft.com/office/drawing/2010/main" val="0"/>
                        </a:ext>
                      </a:extLst>
                    </a:blip>
                    <a:srcRect t="23182" b="17350"/>
                    <a:stretch/>
                  </pic:blipFill>
                  <pic:spPr bwMode="auto">
                    <a:xfrm>
                      <a:off x="0" y="0"/>
                      <a:ext cx="2544445" cy="1519997"/>
                    </a:xfrm>
                    <a:prstGeom prst="rect">
                      <a:avLst/>
                    </a:prstGeom>
                    <a:noFill/>
                    <a:ln>
                      <a:noFill/>
                    </a:ln>
                    <a:extLst>
                      <a:ext uri="{53640926-AAD7-44D8-BBD7-CCE9431645EC}">
                        <a14:shadowObscured xmlns:a14="http://schemas.microsoft.com/office/drawing/2010/main"/>
                      </a:ext>
                    </a:extLst>
                  </pic:spPr>
                </pic:pic>
              </a:graphicData>
            </a:graphic>
          </wp:inline>
        </w:drawing>
      </w:r>
    </w:p>
    <w:p w:rsidR="00B8320C" w:rsidRPr="00B74E80" w:rsidRDefault="00B8320C" w:rsidP="00B8320C">
      <w:pPr>
        <w:spacing w:line="240" w:lineRule="auto"/>
        <w:jc w:val="center"/>
        <w:rPr>
          <w:b/>
          <w:sz w:val="24"/>
        </w:rPr>
      </w:pPr>
      <w:r>
        <w:rPr>
          <w:b/>
          <w:sz w:val="24"/>
        </w:rPr>
        <w:t>Рис. 4.1</w:t>
      </w:r>
      <w:r w:rsidRPr="00B74E80">
        <w:rPr>
          <w:b/>
          <w:sz w:val="24"/>
        </w:rPr>
        <w:t>. Манометр с переходниками для проверки давления масла в системе смазывания двигателя</w:t>
      </w:r>
    </w:p>
    <w:p w:rsidR="00C86E3F" w:rsidRDefault="00B8320C" w:rsidP="00B8320C">
      <w:pPr>
        <w:pStyle w:val="3"/>
      </w:pPr>
      <w:r>
        <w:t xml:space="preserve">Произвести </w:t>
      </w:r>
      <w:r w:rsidR="00C86E3F">
        <w:t>диагностические работы по системе смазки:</w:t>
      </w:r>
    </w:p>
    <w:p w:rsidR="00C86E3F" w:rsidRDefault="00C86E3F" w:rsidP="00C86E3F">
      <w:r>
        <w:t>Проверка уровня масла в двигателе и его дозаправка</w:t>
      </w:r>
    </w:p>
    <w:p w:rsidR="00C86E3F" w:rsidRDefault="00C86E3F" w:rsidP="00C86E3F">
      <w:pPr>
        <w:ind w:firstLine="708"/>
      </w:pPr>
      <w:r>
        <w:lastRenderedPageBreak/>
        <w:t>Через 3–5 мин после выключения двигателя выньте маслоизмерительный указатель (рис. 1) вытрите стержень ветошью и вставьте в трубку до упора. Затем опять выньте и определите уровень масла: он должен находиться между метками «MAX» и «MIN».</w:t>
      </w:r>
    </w:p>
    <w:p w:rsidR="00C86E3F" w:rsidRDefault="00C86E3F" w:rsidP="00C86E3F">
      <w:pPr>
        <w:jc w:val="center"/>
      </w:pPr>
      <w:r w:rsidRPr="00C86E3F">
        <w:rPr>
          <w:noProof/>
        </w:rPr>
        <w:drawing>
          <wp:inline distT="0" distB="0" distL="0" distR="0">
            <wp:extent cx="3572510" cy="238188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72510" cy="2381885"/>
                    </a:xfrm>
                    <a:prstGeom prst="rect">
                      <a:avLst/>
                    </a:prstGeom>
                    <a:noFill/>
                    <a:ln>
                      <a:noFill/>
                    </a:ln>
                  </pic:spPr>
                </pic:pic>
              </a:graphicData>
            </a:graphic>
          </wp:inline>
        </w:drawing>
      </w:r>
    </w:p>
    <w:p w:rsidR="00C86E3F" w:rsidRDefault="00C86E3F" w:rsidP="00C86E3F">
      <w:pPr>
        <w:ind w:firstLine="708"/>
      </w:pPr>
      <w:r>
        <w:t>Если уровень близок к метке «MIN», то долейте в заливную горловину свежее масло до нормы. Перед дозаправкой очистите заливную горловину от пыли и грязи. При проверке уровня масла необходимо обратить внимание на его качество. Загрязненность можно определить визуально по цвету и прозрачности на маслоизмерительном указателе или капельной пробой на фильтровальную бумагу. Если на стержне через масляную пленку отчетливо видны риски меток, можно считать, что масло пригодно для дальнейшего использования. Если масло темное или черное и риски плохо различимы, значит, его следует заменить.</w:t>
      </w:r>
    </w:p>
    <w:p w:rsidR="00C86E3F" w:rsidRDefault="00C86E3F" w:rsidP="00C86E3F">
      <w:pPr>
        <w:ind w:firstLine="708"/>
      </w:pPr>
      <w:r>
        <w:t>Проверка герметичности соединений системы смазки</w:t>
      </w:r>
    </w:p>
    <w:p w:rsidR="00C86E3F" w:rsidRDefault="00C86E3F" w:rsidP="00C86E3F">
      <w:pPr>
        <w:ind w:firstLine="708"/>
      </w:pPr>
      <w:r>
        <w:t>Осмотрите места соединений приборов системы смазки (рис. 2); поддона картера, уплотнений масляного фильтра, маслопроводов, наличие и надежность крепления пробки поддона, проверяя, нет ли течи масла при неработающем двигателе.</w:t>
      </w:r>
    </w:p>
    <w:p w:rsidR="00C86E3F" w:rsidRDefault="00C86E3F" w:rsidP="00C86E3F">
      <w:pPr>
        <w:ind w:firstLine="708"/>
      </w:pPr>
      <w:r w:rsidRPr="00C86E3F">
        <w:t>Пустите двигатель, установите среднюю частоту вращения коленчатого вала и осмотрите все соединения. При обнаружении течи остановите двигатель и подтяните крепление ослабленных соединений.</w:t>
      </w:r>
    </w:p>
    <w:p w:rsidR="00B8320C" w:rsidRPr="001D0779" w:rsidRDefault="00C86E3F" w:rsidP="00C86E3F">
      <w:r>
        <w:t>И</w:t>
      </w:r>
      <w:r w:rsidR="00B8320C">
        <w:t>змерение давления масла в системе смазки двигателя:</w:t>
      </w:r>
    </w:p>
    <w:p w:rsidR="00B8320C" w:rsidRPr="00B74E80" w:rsidRDefault="00B8320C" w:rsidP="00B8320C">
      <w:pPr>
        <w:ind w:firstLine="708"/>
      </w:pPr>
      <w:r w:rsidRPr="00B74E80">
        <w:lastRenderedPageBreak/>
        <w:t>Для измерения давления масла в системе смазки двигателя необходимо выкрутить датчик давления масла и на его место установить входной штуцер манометра. При необходимости применяются специальные адаптеры.</w:t>
      </w:r>
    </w:p>
    <w:p w:rsidR="00B8320C" w:rsidRPr="00B74E80" w:rsidRDefault="00B8320C" w:rsidP="00B8320C">
      <w:pPr>
        <w:spacing w:line="240" w:lineRule="auto"/>
        <w:jc w:val="center"/>
      </w:pPr>
      <w:r>
        <w:rPr>
          <w:noProof/>
        </w:rPr>
        <w:drawing>
          <wp:inline distT="0" distB="0" distL="0" distR="0" wp14:anchorId="6F64F906" wp14:editId="0FB2571D">
            <wp:extent cx="3331845" cy="2218690"/>
            <wp:effectExtent l="0" t="0" r="0" b="0"/>
            <wp:docPr id="73" name="Рисунок 73" descr="020 проверка да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020 проверка давления"/>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1845" cy="2218690"/>
                    </a:xfrm>
                    <a:prstGeom prst="rect">
                      <a:avLst/>
                    </a:prstGeom>
                    <a:noFill/>
                    <a:ln>
                      <a:noFill/>
                    </a:ln>
                  </pic:spPr>
                </pic:pic>
              </a:graphicData>
            </a:graphic>
          </wp:inline>
        </w:drawing>
      </w:r>
    </w:p>
    <w:p w:rsidR="00B8320C" w:rsidRPr="00B74E80" w:rsidRDefault="00B8320C" w:rsidP="00B8320C">
      <w:pPr>
        <w:spacing w:line="240" w:lineRule="auto"/>
        <w:jc w:val="center"/>
        <w:rPr>
          <w:b/>
          <w:sz w:val="24"/>
        </w:rPr>
      </w:pPr>
      <w:r>
        <w:rPr>
          <w:b/>
          <w:sz w:val="24"/>
        </w:rPr>
        <w:t>Рис. 4.3</w:t>
      </w:r>
      <w:r w:rsidRPr="00B74E80">
        <w:rPr>
          <w:b/>
          <w:sz w:val="24"/>
        </w:rPr>
        <w:t>. Подключение манометра для измерения давления масла в системе смазки</w:t>
      </w:r>
    </w:p>
    <w:p w:rsidR="00B8320C" w:rsidRPr="00B74E80" w:rsidRDefault="00B8320C" w:rsidP="00B8320C">
      <w:pPr>
        <w:ind w:firstLine="708"/>
      </w:pPr>
      <w:r w:rsidRPr="00B74E80">
        <w:t>После установки манометра необходимо запустить двигатель и снять показания манометра на минимальной частоте вращения коленчатого вала и при частоте вращения 4-5 тыс. мин</w:t>
      </w:r>
      <w:r w:rsidRPr="00B74E80">
        <w:rPr>
          <w:vertAlign w:val="superscript"/>
        </w:rPr>
        <w:t>-1</w:t>
      </w:r>
      <w:r w:rsidRPr="00B74E80">
        <w:t>. Полученные данные необходимо сравнить с нормативными данными из технической документации.</w:t>
      </w:r>
    </w:p>
    <w:p w:rsidR="00B8320C" w:rsidRPr="00B74E80" w:rsidRDefault="00B8320C" w:rsidP="00B8320C">
      <w:pPr>
        <w:ind w:firstLine="708"/>
      </w:pPr>
      <w:r w:rsidRPr="00B74E80">
        <w:t>Причинами низкого давления могут являться следующие причины: понижение уровня или разжижение масла, неплотность соединений, большой износ подшипников коленчатого вала, неисправность масляного насоса или редукционного клапана.</w:t>
      </w:r>
    </w:p>
    <w:p w:rsidR="00C86E3F" w:rsidRDefault="00B8320C" w:rsidP="00B8320C">
      <w:pPr>
        <w:spacing w:before="-1" w:after="-1"/>
        <w:ind w:firstLine="709"/>
        <w:jc w:val="left"/>
      </w:pPr>
      <w:r w:rsidRPr="00B74E80">
        <w:t>Причинами высокого давления могут являться: избыточная вязкость масла, загрязнение маслопроводов, заедание редукционного клапана</w:t>
      </w:r>
      <w:r w:rsidR="00C86E3F">
        <w:t>.</w:t>
      </w:r>
    </w:p>
    <w:p w:rsidR="00C86E3F" w:rsidRDefault="00C86E3F" w:rsidP="00C86E3F">
      <w:pPr>
        <w:pStyle w:val="3"/>
      </w:pPr>
      <w:r>
        <w:t>Сделать вывод по проведенной работе</w:t>
      </w:r>
    </w:p>
    <w:p w:rsidR="00C86E3F" w:rsidRPr="00D94FC8" w:rsidRDefault="00C86E3F" w:rsidP="00C86E3F">
      <w:pPr>
        <w:ind w:firstLine="708"/>
      </w:pPr>
      <w:r>
        <w:t>В выводе указать полученные в ходе работы навыки и описать результаты выполненных операций.</w:t>
      </w:r>
    </w:p>
    <w:p w:rsidR="00B8320C" w:rsidRDefault="00B8320C" w:rsidP="00B8320C">
      <w:pPr>
        <w:spacing w:before="-1" w:after="-1"/>
        <w:ind w:firstLine="709"/>
        <w:jc w:val="left"/>
        <w:rPr>
          <w:rFonts w:eastAsiaTheme="majorEastAsia" w:cstheme="majorBidi"/>
          <w:b/>
          <w:bCs/>
          <w:sz w:val="32"/>
        </w:rPr>
      </w:pPr>
      <w:r>
        <w:br w:type="page"/>
      </w:r>
    </w:p>
    <w:p w:rsidR="00C86E3F" w:rsidRDefault="00C86E3F" w:rsidP="00C86E3F">
      <w:pPr>
        <w:pStyle w:val="1"/>
      </w:pPr>
      <w:r>
        <w:lastRenderedPageBreak/>
        <w:t>Лабораторная работа №</w:t>
      </w:r>
      <w:r w:rsidR="00F56B33">
        <w:t>6</w:t>
      </w:r>
      <w:r>
        <w:t xml:space="preserve"> «</w:t>
      </w:r>
      <w:r w:rsidRPr="004A6D85">
        <w:rPr>
          <w:rFonts w:cs="Times New Roman"/>
          <w:szCs w:val="24"/>
        </w:rPr>
        <w:t>Техническое обслуживание и текущий ремонт системы</w:t>
      </w:r>
      <w:r>
        <w:rPr>
          <w:rFonts w:cs="Times New Roman"/>
          <w:szCs w:val="24"/>
        </w:rPr>
        <w:t xml:space="preserve"> охлаждения</w:t>
      </w:r>
      <w:r>
        <w:t>»</w:t>
      </w:r>
    </w:p>
    <w:p w:rsidR="00586520" w:rsidRDefault="00586520" w:rsidP="001D0779">
      <w:pPr>
        <w:pStyle w:val="2"/>
      </w:pPr>
      <w:r>
        <w:t>Цели работы:</w:t>
      </w:r>
    </w:p>
    <w:p w:rsidR="00586520" w:rsidRDefault="00586520" w:rsidP="00C86E3F">
      <w:pPr>
        <w:pStyle w:val="ab"/>
        <w:numPr>
          <w:ilvl w:val="0"/>
          <w:numId w:val="136"/>
        </w:numPr>
      </w:pPr>
      <w:r>
        <w:t>изучить способы диагностирования технического состояния систем смазки и охлаждения;</w:t>
      </w:r>
    </w:p>
    <w:p w:rsidR="00586520" w:rsidRDefault="00586520" w:rsidP="00C86E3F">
      <w:pPr>
        <w:pStyle w:val="ab"/>
        <w:numPr>
          <w:ilvl w:val="0"/>
          <w:numId w:val="136"/>
        </w:numPr>
      </w:pPr>
      <w:r>
        <w:t>получить практический навык проверки работы термостата.</w:t>
      </w:r>
    </w:p>
    <w:p w:rsidR="00CE7038" w:rsidRPr="00CE7038" w:rsidRDefault="00CE7038" w:rsidP="001D0779">
      <w:pPr>
        <w:pStyle w:val="2"/>
      </w:pPr>
      <w:r w:rsidRPr="00CE7038">
        <w:t>Оборудование места</w:t>
      </w:r>
    </w:p>
    <w:p w:rsidR="00CE7038" w:rsidRDefault="00CE7038" w:rsidP="00C86E3F">
      <w:pPr>
        <w:pStyle w:val="ab"/>
        <w:numPr>
          <w:ilvl w:val="0"/>
          <w:numId w:val="137"/>
        </w:numPr>
      </w:pPr>
      <w:r w:rsidRPr="00CE7038">
        <w:t>Тестер</w:t>
      </w:r>
      <w:r>
        <w:t xml:space="preserve"> герметичности системы охлаждения</w:t>
      </w:r>
    </w:p>
    <w:p w:rsidR="001D0779" w:rsidRDefault="001D0779" w:rsidP="001D0779">
      <w:pPr>
        <w:pStyle w:val="2"/>
      </w:pPr>
      <w:r>
        <w:t>Ход работы</w:t>
      </w:r>
    </w:p>
    <w:p w:rsidR="001D0779" w:rsidRDefault="001D0779" w:rsidP="00C86E3F">
      <w:pPr>
        <w:pStyle w:val="3"/>
        <w:numPr>
          <w:ilvl w:val="0"/>
          <w:numId w:val="138"/>
        </w:numPr>
      </w:pPr>
      <w:r>
        <w:t>Составить конспект теоретической поддержки</w:t>
      </w:r>
    </w:p>
    <w:p w:rsidR="001D0779" w:rsidRPr="00B74E80" w:rsidRDefault="001D0779" w:rsidP="001D0779">
      <w:pPr>
        <w:spacing w:before="100" w:beforeAutospacing="1" w:line="240" w:lineRule="auto"/>
        <w:jc w:val="center"/>
        <w:rPr>
          <w:b/>
        </w:rPr>
      </w:pPr>
      <w:r w:rsidRPr="00B74E80">
        <w:rPr>
          <w:b/>
        </w:rPr>
        <w:t>Тестер герметичности системы охлаждения</w:t>
      </w:r>
    </w:p>
    <w:p w:rsidR="001D0779" w:rsidRPr="00B74E80" w:rsidRDefault="001D0779" w:rsidP="001D0779">
      <w:r w:rsidRPr="00B74E80">
        <w:tab/>
        <w:t>Для проверки герметичности системы охлаждения применяется универсальный пневматический тестер с переходниками. Он позволяет производить тестирование системы охлаждения на предмет утечек путем создания в системе охлаждения избыточного давления. Избыточное давление создается путем подачи в систему охлаждения воздуха под давлением 1,57бар.</w:t>
      </w:r>
    </w:p>
    <w:p w:rsidR="001D0779" w:rsidRPr="00B74E80" w:rsidRDefault="001D0779" w:rsidP="001D0779">
      <w:pPr>
        <w:spacing w:before="100" w:beforeAutospacing="1" w:line="240" w:lineRule="auto"/>
        <w:jc w:val="center"/>
      </w:pPr>
      <w:r>
        <w:rPr>
          <w:noProof/>
        </w:rPr>
        <w:drawing>
          <wp:inline distT="0" distB="0" distL="0" distR="0">
            <wp:extent cx="4199890" cy="2304000"/>
            <wp:effectExtent l="0" t="0" r="0" b="0"/>
            <wp:docPr id="19" name="Рисунок 19" descr="022 тестер герметичности системы охла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22 тестер герметичности системы охлаждения"/>
                    <pic:cNvPicPr>
                      <a:picLocks noChangeAspect="1" noChangeArrowheads="1"/>
                    </pic:cNvPicPr>
                  </pic:nvPicPr>
                  <pic:blipFill rotWithShape="1">
                    <a:blip r:embed="rId31" cstate="print">
                      <a:lum bright="12000" contrast="26000"/>
                      <a:extLst>
                        <a:ext uri="{28A0092B-C50C-407E-A947-70E740481C1C}">
                          <a14:useLocalDpi xmlns:a14="http://schemas.microsoft.com/office/drawing/2010/main" val="0"/>
                        </a:ext>
                      </a:extLst>
                    </a:blip>
                    <a:srcRect t="13619" b="13505"/>
                    <a:stretch/>
                  </pic:blipFill>
                  <pic:spPr bwMode="auto">
                    <a:xfrm>
                      <a:off x="0" y="0"/>
                      <a:ext cx="4214495" cy="2312012"/>
                    </a:xfrm>
                    <a:prstGeom prst="rect">
                      <a:avLst/>
                    </a:prstGeom>
                    <a:noFill/>
                    <a:ln>
                      <a:noFill/>
                    </a:ln>
                    <a:extLst>
                      <a:ext uri="{53640926-AAD7-44D8-BBD7-CCE9431645EC}">
                        <a14:shadowObscured xmlns:a14="http://schemas.microsoft.com/office/drawing/2010/main"/>
                      </a:ext>
                    </a:extLst>
                  </pic:spPr>
                </pic:pic>
              </a:graphicData>
            </a:graphic>
          </wp:inline>
        </w:drawing>
      </w:r>
    </w:p>
    <w:p w:rsidR="001D0779" w:rsidRDefault="001D0779" w:rsidP="001D0779">
      <w:pPr>
        <w:spacing w:before="100" w:beforeAutospacing="1" w:line="240" w:lineRule="auto"/>
        <w:jc w:val="center"/>
        <w:rPr>
          <w:b/>
          <w:sz w:val="24"/>
        </w:rPr>
      </w:pPr>
      <w:r>
        <w:rPr>
          <w:b/>
          <w:sz w:val="24"/>
        </w:rPr>
        <w:t xml:space="preserve">Рис. </w:t>
      </w:r>
      <w:r w:rsidRPr="00B74E80">
        <w:rPr>
          <w:b/>
          <w:sz w:val="24"/>
        </w:rPr>
        <w:t>4.</w:t>
      </w:r>
      <w:r>
        <w:rPr>
          <w:b/>
          <w:sz w:val="24"/>
        </w:rPr>
        <w:t>2</w:t>
      </w:r>
      <w:r w:rsidRPr="00B74E80">
        <w:rPr>
          <w:b/>
          <w:sz w:val="24"/>
        </w:rPr>
        <w:t xml:space="preserve"> Тестер для проверки герметичности системы охлаждения</w:t>
      </w:r>
    </w:p>
    <w:p w:rsidR="001D0779" w:rsidRPr="00B74E80" w:rsidRDefault="001D0779" w:rsidP="001D0779">
      <w:pPr>
        <w:spacing w:before="100" w:beforeAutospacing="1" w:line="240" w:lineRule="auto"/>
        <w:jc w:val="center"/>
        <w:rPr>
          <w:b/>
          <w:sz w:val="24"/>
        </w:rPr>
      </w:pPr>
    </w:p>
    <w:p w:rsidR="001D0779" w:rsidRPr="00B74E80" w:rsidRDefault="001D0779" w:rsidP="00234142">
      <w:pPr>
        <w:pStyle w:val="3"/>
      </w:pPr>
      <w:r w:rsidRPr="00B74E80">
        <w:t>П</w:t>
      </w:r>
      <w:r w:rsidR="00234142">
        <w:t>ровести п</w:t>
      </w:r>
      <w:r w:rsidRPr="00B74E80">
        <w:t>роверк</w:t>
      </w:r>
      <w:r w:rsidR="00234142">
        <w:t>у</w:t>
      </w:r>
      <w:r w:rsidRPr="00B74E80">
        <w:t xml:space="preserve"> герметичности системы охлаждения</w:t>
      </w:r>
    </w:p>
    <w:p w:rsidR="001D0779" w:rsidRPr="00B74E80" w:rsidRDefault="001D0779" w:rsidP="00234142">
      <w:r w:rsidRPr="00B74E80">
        <w:tab/>
        <w:t>Для проверки герметичности системы охлаждения необходимо:</w:t>
      </w:r>
    </w:p>
    <w:p w:rsidR="001D0779" w:rsidRPr="00B74E80" w:rsidRDefault="001D0779" w:rsidP="00061943">
      <w:pPr>
        <w:pStyle w:val="ab"/>
        <w:numPr>
          <w:ilvl w:val="0"/>
          <w:numId w:val="19"/>
        </w:numPr>
        <w:spacing w:after="200" w:line="240" w:lineRule="auto"/>
      </w:pPr>
      <w:r w:rsidRPr="00B74E80">
        <w:lastRenderedPageBreak/>
        <w:t>Установить прибор 1 (</w:t>
      </w:r>
      <w:r w:rsidR="00D94FC8">
        <w:t>рис. 4.4</w:t>
      </w:r>
      <w:r w:rsidRPr="00B74E80">
        <w:t xml:space="preserve">) для проверки герметичности на заливную горловину 2 </w:t>
      </w:r>
      <w:r w:rsidR="00D94FC8">
        <w:t>(рис. 4.4</w:t>
      </w:r>
      <w:r w:rsidRPr="00B74E80">
        <w:t>) радиатора;</w:t>
      </w:r>
    </w:p>
    <w:p w:rsidR="001D0779" w:rsidRPr="00B74E80" w:rsidRDefault="001D0779" w:rsidP="001D0779">
      <w:pPr>
        <w:spacing w:line="240" w:lineRule="auto"/>
        <w:ind w:left="360"/>
        <w:jc w:val="center"/>
      </w:pPr>
      <w:r>
        <w:rPr>
          <w:noProof/>
        </w:rPr>
        <w:drawing>
          <wp:inline distT="0" distB="0" distL="0" distR="0">
            <wp:extent cx="2083242" cy="1521231"/>
            <wp:effectExtent l="0" t="0" r="0" b="0"/>
            <wp:docPr id="24" name="Рисунок 24" descr="023 проверка ради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23 проверка радиатор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92954" cy="1528323"/>
                    </a:xfrm>
                    <a:prstGeom prst="rect">
                      <a:avLst/>
                    </a:prstGeom>
                    <a:noFill/>
                    <a:ln>
                      <a:noFill/>
                    </a:ln>
                  </pic:spPr>
                </pic:pic>
              </a:graphicData>
            </a:graphic>
          </wp:inline>
        </w:drawing>
      </w:r>
    </w:p>
    <w:p w:rsidR="001D0779" w:rsidRPr="00B74E80" w:rsidRDefault="00D94FC8" w:rsidP="001D0779">
      <w:pPr>
        <w:spacing w:line="240" w:lineRule="auto"/>
        <w:ind w:left="360"/>
        <w:jc w:val="center"/>
        <w:rPr>
          <w:b/>
          <w:sz w:val="24"/>
        </w:rPr>
      </w:pPr>
      <w:r>
        <w:rPr>
          <w:b/>
          <w:sz w:val="24"/>
        </w:rPr>
        <w:t>Рис. 4.4</w:t>
      </w:r>
      <w:r w:rsidR="001D0779" w:rsidRPr="00B74E80">
        <w:rPr>
          <w:b/>
          <w:sz w:val="24"/>
        </w:rPr>
        <w:t>. Схема установки тестера герметичности</w:t>
      </w:r>
    </w:p>
    <w:p w:rsidR="001D0779" w:rsidRPr="00B74E80" w:rsidRDefault="001D0779" w:rsidP="00061943">
      <w:pPr>
        <w:pStyle w:val="ab"/>
        <w:numPr>
          <w:ilvl w:val="0"/>
          <w:numId w:val="19"/>
        </w:numPr>
        <w:spacing w:after="200" w:line="240" w:lineRule="auto"/>
      </w:pPr>
      <w:r w:rsidRPr="00B74E80">
        <w:t>Поддерживать давление проверки постоянным (1,57бар). Если давление постоянно падает, необходимо установить места утечки и устранить их.</w:t>
      </w:r>
    </w:p>
    <w:p w:rsidR="001D0779" w:rsidRPr="00B74E80" w:rsidRDefault="001D0779" w:rsidP="00061943">
      <w:pPr>
        <w:pStyle w:val="ab"/>
        <w:numPr>
          <w:ilvl w:val="0"/>
          <w:numId w:val="19"/>
        </w:numPr>
        <w:spacing w:after="200" w:line="240" w:lineRule="auto"/>
      </w:pPr>
      <w:r w:rsidRPr="00B74E80">
        <w:t>Если при падении давления не наблюдается внешних подтеканий и просачиваний, то это может быть вызвано потерей охлаждающей жидкости внутри двигателя</w:t>
      </w:r>
    </w:p>
    <w:p w:rsidR="001D0779" w:rsidRPr="00B74E80" w:rsidRDefault="001D0779" w:rsidP="00061943">
      <w:pPr>
        <w:pStyle w:val="ab"/>
        <w:numPr>
          <w:ilvl w:val="0"/>
          <w:numId w:val="19"/>
        </w:numPr>
        <w:spacing w:after="200" w:line="240" w:lineRule="auto"/>
      </w:pPr>
      <w:r w:rsidRPr="00B74E80">
        <w:t>Если давление остается на уровне проверочного, но при эксплуатации наблюдаются постоянные потери охлаждающей жидкости необходимо запустить двигатель и, подняв давление в системе насосом контрольного прибора, визуально проверить весь контур циркуляции охлаждающей жидкости.</w:t>
      </w:r>
    </w:p>
    <w:p w:rsidR="001D0779" w:rsidRPr="00B74E80" w:rsidRDefault="00D94FC8" w:rsidP="00D94FC8">
      <w:pPr>
        <w:pStyle w:val="3"/>
      </w:pPr>
      <w:r>
        <w:t>Произвести п</w:t>
      </w:r>
      <w:r w:rsidR="001D0779" w:rsidRPr="00B74E80">
        <w:t>роверк</w:t>
      </w:r>
      <w:r>
        <w:t>у</w:t>
      </w:r>
      <w:r w:rsidR="001D0779" w:rsidRPr="00B74E80">
        <w:t xml:space="preserve"> клапанов пробки радиатора:</w:t>
      </w:r>
    </w:p>
    <w:p w:rsidR="001D0779" w:rsidRPr="00B74E80" w:rsidRDefault="00D94FC8" w:rsidP="00061943">
      <w:pPr>
        <w:pStyle w:val="ab"/>
        <w:numPr>
          <w:ilvl w:val="0"/>
          <w:numId w:val="20"/>
        </w:numPr>
        <w:spacing w:after="200" w:line="240" w:lineRule="auto"/>
      </w:pPr>
      <w:r>
        <w:t>Навинтить крышку 2 (рис.4.5.</w:t>
      </w:r>
      <w:r w:rsidR="001D0779" w:rsidRPr="00B74E80">
        <w:t>) заливной горловины радиатора</w:t>
      </w:r>
      <w:r>
        <w:t xml:space="preserve"> на контрольный прибор 1 (рис.4.5.</w:t>
      </w:r>
      <w:r w:rsidR="001D0779" w:rsidRPr="00B74E80">
        <w:t>) предварительно смочив уплотнительную прокладку крышки.</w:t>
      </w:r>
    </w:p>
    <w:p w:rsidR="001D0779" w:rsidRPr="00B74E80" w:rsidRDefault="001D0779" w:rsidP="001D0779">
      <w:pPr>
        <w:spacing w:line="240" w:lineRule="auto"/>
        <w:jc w:val="center"/>
      </w:pPr>
      <w:r>
        <w:rPr>
          <w:noProof/>
        </w:rPr>
        <w:drawing>
          <wp:inline distT="0" distB="0" distL="0" distR="0">
            <wp:extent cx="1852654" cy="1364879"/>
            <wp:effectExtent l="0" t="0" r="0" b="0"/>
            <wp:docPr id="23" name="Рисунок 23" descr="024 проверка пробки выпу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24 проверка пробки выпуск"/>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3137" cy="1379969"/>
                    </a:xfrm>
                    <a:prstGeom prst="rect">
                      <a:avLst/>
                    </a:prstGeom>
                    <a:noFill/>
                    <a:ln>
                      <a:noFill/>
                    </a:ln>
                  </pic:spPr>
                </pic:pic>
              </a:graphicData>
            </a:graphic>
          </wp:inline>
        </w:drawing>
      </w:r>
    </w:p>
    <w:p w:rsidR="001D0779" w:rsidRPr="00B74E80" w:rsidRDefault="00D94FC8" w:rsidP="001D0779">
      <w:pPr>
        <w:spacing w:line="240" w:lineRule="auto"/>
        <w:jc w:val="center"/>
        <w:rPr>
          <w:b/>
          <w:sz w:val="24"/>
        </w:rPr>
      </w:pPr>
      <w:r>
        <w:rPr>
          <w:b/>
          <w:sz w:val="24"/>
        </w:rPr>
        <w:t>Рис. 4.5</w:t>
      </w:r>
      <w:r w:rsidR="001D0779" w:rsidRPr="00B74E80">
        <w:rPr>
          <w:b/>
          <w:sz w:val="24"/>
        </w:rPr>
        <w:t>. Проверка выпускного клапана пробки</w:t>
      </w:r>
    </w:p>
    <w:p w:rsidR="001D0779" w:rsidRPr="00B74E80" w:rsidRDefault="001D0779" w:rsidP="00061943">
      <w:pPr>
        <w:pStyle w:val="ab"/>
        <w:numPr>
          <w:ilvl w:val="0"/>
          <w:numId w:val="20"/>
        </w:numPr>
        <w:spacing w:after="200" w:line="240" w:lineRule="auto"/>
      </w:pPr>
      <w:r w:rsidRPr="00B74E80">
        <w:t>С помощью насоса постепенно увеличивать давление до номинального значения 0,78-0,98 бар для бензинового двигателя и 0,98-1,18 бар для дизельного. При достижении этого давления выпускной (паровой) клапан должен открыться.</w:t>
      </w:r>
    </w:p>
    <w:p w:rsidR="001D0779" w:rsidRPr="00B74E80" w:rsidRDefault="001D0779" w:rsidP="00061943">
      <w:pPr>
        <w:pStyle w:val="ab"/>
        <w:numPr>
          <w:ilvl w:val="0"/>
          <w:numId w:val="20"/>
        </w:numPr>
        <w:spacing w:after="200" w:line="240" w:lineRule="auto"/>
      </w:pPr>
      <w:r w:rsidRPr="00B74E80">
        <w:t>Для проверки впускного клапана необходимо оттянут</w:t>
      </w:r>
      <w:r w:rsidR="00D94FC8">
        <w:t>ь его как показано на рисунке 4.6</w:t>
      </w:r>
      <w:r w:rsidRPr="00B74E80">
        <w:t>, проверить плотность его прилегания и отсутствие повреждений уплотнения.</w:t>
      </w:r>
    </w:p>
    <w:p w:rsidR="001D0779" w:rsidRPr="00B74E80" w:rsidRDefault="001D0779" w:rsidP="001D0779">
      <w:pPr>
        <w:spacing w:line="240" w:lineRule="auto"/>
        <w:jc w:val="center"/>
      </w:pPr>
      <w:r>
        <w:rPr>
          <w:noProof/>
        </w:rPr>
        <w:lastRenderedPageBreak/>
        <w:drawing>
          <wp:inline distT="0" distB="0" distL="0" distR="0">
            <wp:extent cx="2115185" cy="1550670"/>
            <wp:effectExtent l="0" t="0" r="0" b="0"/>
            <wp:docPr id="22" name="Рисунок 22" descr="025 проверка пробки впу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25 проверка пробки впуск"/>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15185" cy="1550670"/>
                    </a:xfrm>
                    <a:prstGeom prst="rect">
                      <a:avLst/>
                    </a:prstGeom>
                    <a:noFill/>
                    <a:ln>
                      <a:noFill/>
                    </a:ln>
                  </pic:spPr>
                </pic:pic>
              </a:graphicData>
            </a:graphic>
          </wp:inline>
        </w:drawing>
      </w:r>
    </w:p>
    <w:p w:rsidR="001D0779" w:rsidRPr="00B74E80" w:rsidRDefault="00D94FC8" w:rsidP="001D0779">
      <w:pPr>
        <w:spacing w:line="240" w:lineRule="auto"/>
        <w:jc w:val="center"/>
        <w:rPr>
          <w:b/>
          <w:sz w:val="24"/>
        </w:rPr>
      </w:pPr>
      <w:r>
        <w:rPr>
          <w:b/>
          <w:sz w:val="24"/>
        </w:rPr>
        <w:t>Рис. 4.6</w:t>
      </w:r>
      <w:r w:rsidR="001D0779" w:rsidRPr="00B74E80">
        <w:rPr>
          <w:b/>
          <w:sz w:val="24"/>
        </w:rPr>
        <w:t>. Проверка впускного клапана пробки</w:t>
      </w:r>
    </w:p>
    <w:p w:rsidR="001D0779" w:rsidRPr="00B74E80" w:rsidRDefault="001D0779" w:rsidP="00D94FC8">
      <w:pPr>
        <w:pStyle w:val="3"/>
      </w:pPr>
      <w:r w:rsidRPr="00B74E80">
        <w:t>Провер</w:t>
      </w:r>
      <w:r w:rsidR="00D94FC8">
        <w:t>ить</w:t>
      </w:r>
      <w:r w:rsidRPr="00B74E80">
        <w:t xml:space="preserve"> работ</w:t>
      </w:r>
      <w:r w:rsidR="00D94FC8">
        <w:t>у</w:t>
      </w:r>
      <w:r w:rsidRPr="00B74E80">
        <w:t xml:space="preserve"> термостата</w:t>
      </w:r>
    </w:p>
    <w:p w:rsidR="001D0779" w:rsidRPr="00B74E80" w:rsidRDefault="001D0779" w:rsidP="00D94FC8">
      <w:pPr>
        <w:ind w:firstLine="708"/>
        <w:rPr>
          <w:rFonts w:cs="Times New Roman"/>
        </w:rPr>
      </w:pPr>
      <w:r w:rsidRPr="00B74E80">
        <w:rPr>
          <w:rFonts w:cs="Times New Roman"/>
        </w:rPr>
        <w:t>Не снимая термостат с автомобиля, </w:t>
      </w:r>
      <w:hyperlink r:id="rId35" w:tgtFrame="_blank" w:tooltip="Как проверить аккумулятор автомобиля" w:history="1">
        <w:r w:rsidRPr="00B74E80">
          <w:rPr>
            <w:rFonts w:cs="Times New Roman"/>
          </w:rPr>
          <w:t>проверить</w:t>
        </w:r>
      </w:hyperlink>
      <w:r w:rsidRPr="00B74E80">
        <w:rPr>
          <w:rFonts w:cs="Times New Roman"/>
        </w:rPr>
        <w:t> его работу можно приблизительно условно.</w:t>
      </w:r>
    </w:p>
    <w:p w:rsidR="001D0779" w:rsidRPr="00B74E80" w:rsidRDefault="001D0779" w:rsidP="00D94FC8">
      <w:pPr>
        <w:ind w:firstLine="708"/>
      </w:pPr>
      <w:r w:rsidRPr="00B74E80">
        <w:t>Для проверки температуры открытия термостата его помещают в нагреваемую воду с термометром</w:t>
      </w:r>
      <w:r w:rsidR="00D94FC8">
        <w:t xml:space="preserve"> (рис. 4.7)</w:t>
      </w:r>
      <w:r w:rsidRPr="00B74E80">
        <w:t>. За температуру начала открытия клапана принимается та, при которой ход основного клапана составляет 0,1 мм.</w:t>
      </w:r>
    </w:p>
    <w:p w:rsidR="001D0779" w:rsidRPr="00B74E80" w:rsidRDefault="001D0779" w:rsidP="001D0779">
      <w:pPr>
        <w:spacing w:line="240" w:lineRule="auto"/>
        <w:jc w:val="center"/>
        <w:rPr>
          <w:rFonts w:cs="Times New Roman"/>
        </w:rPr>
      </w:pPr>
      <w:r>
        <w:rPr>
          <w:rFonts w:cs="Times New Roman"/>
          <w:noProof/>
        </w:rPr>
        <w:drawing>
          <wp:inline distT="0" distB="0" distL="0" distR="0">
            <wp:extent cx="2027555" cy="1860550"/>
            <wp:effectExtent l="0" t="0" r="0" b="0"/>
            <wp:docPr id="21" name="Рисунок 21" descr="026 проверка термост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026 проверка термостат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27555" cy="1860550"/>
                    </a:xfrm>
                    <a:prstGeom prst="rect">
                      <a:avLst/>
                    </a:prstGeom>
                    <a:noFill/>
                    <a:ln>
                      <a:noFill/>
                    </a:ln>
                  </pic:spPr>
                </pic:pic>
              </a:graphicData>
            </a:graphic>
          </wp:inline>
        </w:drawing>
      </w:r>
    </w:p>
    <w:p w:rsidR="001D0779" w:rsidRDefault="00D94FC8" w:rsidP="001D0779">
      <w:pPr>
        <w:spacing w:line="240" w:lineRule="auto"/>
        <w:jc w:val="center"/>
        <w:rPr>
          <w:rFonts w:cs="Times New Roman"/>
          <w:b/>
          <w:sz w:val="24"/>
        </w:rPr>
      </w:pPr>
      <w:r>
        <w:rPr>
          <w:rFonts w:cs="Times New Roman"/>
          <w:b/>
          <w:sz w:val="24"/>
        </w:rPr>
        <w:t>Рис. 4.7</w:t>
      </w:r>
      <w:r w:rsidR="001D0779" w:rsidRPr="00B74E80">
        <w:rPr>
          <w:rFonts w:cs="Times New Roman"/>
          <w:b/>
          <w:sz w:val="24"/>
        </w:rPr>
        <w:t>. Проверка температуры открытия термостата</w:t>
      </w:r>
    </w:p>
    <w:p w:rsidR="00D94FC8" w:rsidRDefault="00D94FC8" w:rsidP="00D94FC8">
      <w:pPr>
        <w:pStyle w:val="3"/>
      </w:pPr>
      <w:r>
        <w:t>Сделать вывод по проведенной работе</w:t>
      </w:r>
    </w:p>
    <w:p w:rsidR="00D94FC8" w:rsidRPr="00D94FC8" w:rsidRDefault="00D94FC8" w:rsidP="00D94FC8">
      <w:pPr>
        <w:ind w:firstLine="708"/>
      </w:pPr>
      <w:r>
        <w:t>В выводе указать полученные в ходе работы навыки и описать результаты выполненных операций.</w:t>
      </w:r>
    </w:p>
    <w:p w:rsidR="00D94FC8" w:rsidRDefault="00D94FC8">
      <w:pPr>
        <w:spacing w:before="-1" w:after="-1"/>
        <w:ind w:firstLine="709"/>
        <w:jc w:val="left"/>
      </w:pPr>
      <w:r>
        <w:br w:type="page"/>
      </w:r>
    </w:p>
    <w:p w:rsidR="00586520" w:rsidRDefault="00586520" w:rsidP="003A6653">
      <w:pPr>
        <w:pStyle w:val="1"/>
      </w:pPr>
      <w:r>
        <w:lastRenderedPageBreak/>
        <w:t>Лабораторная работа №</w:t>
      </w:r>
      <w:r w:rsidR="00F56B33">
        <w:t>7</w:t>
      </w:r>
      <w:r w:rsidR="00CE7038">
        <w:t xml:space="preserve"> «</w:t>
      </w:r>
      <w:r>
        <w:t>Проверка электронных форсунок системы питания с впрыском топлива</w:t>
      </w:r>
      <w:r w:rsidR="00CE7038">
        <w:t>»</w:t>
      </w:r>
    </w:p>
    <w:p w:rsidR="00586520" w:rsidRDefault="00586520" w:rsidP="003A6653">
      <w:pPr>
        <w:pStyle w:val="2"/>
      </w:pPr>
      <w:r>
        <w:t>Цели работы:</w:t>
      </w:r>
    </w:p>
    <w:p w:rsidR="00586520" w:rsidRDefault="00586520" w:rsidP="00061943">
      <w:pPr>
        <w:pStyle w:val="ab"/>
        <w:numPr>
          <w:ilvl w:val="0"/>
          <w:numId w:val="21"/>
        </w:numPr>
      </w:pPr>
      <w:r>
        <w:t>изучить принцип проверки электронных форсунок системы питания;</w:t>
      </w:r>
    </w:p>
    <w:p w:rsidR="00586520" w:rsidRDefault="00586520" w:rsidP="00061943">
      <w:pPr>
        <w:pStyle w:val="ab"/>
        <w:numPr>
          <w:ilvl w:val="0"/>
          <w:numId w:val="21"/>
        </w:numPr>
      </w:pPr>
      <w:r>
        <w:t>ознакомиться с оборудованием для проверки и обслуживания форсунок;</w:t>
      </w:r>
    </w:p>
    <w:p w:rsidR="00CE7038" w:rsidRPr="00CE7038" w:rsidRDefault="00586520" w:rsidP="00061943">
      <w:pPr>
        <w:pStyle w:val="ab"/>
        <w:numPr>
          <w:ilvl w:val="0"/>
          <w:numId w:val="21"/>
        </w:numPr>
      </w:pPr>
      <w:r>
        <w:t>приобрести практические навыки проверки и обслуживания форсунок.</w:t>
      </w:r>
    </w:p>
    <w:p w:rsidR="00CE7038" w:rsidRPr="00CE7038" w:rsidRDefault="00CE7038" w:rsidP="003A6653">
      <w:pPr>
        <w:pStyle w:val="2"/>
      </w:pPr>
      <w:r w:rsidRPr="00CE7038">
        <w:t>Оборудование места</w:t>
      </w:r>
    </w:p>
    <w:p w:rsidR="00CE7038" w:rsidRDefault="00CE7038" w:rsidP="00061943">
      <w:pPr>
        <w:pStyle w:val="ab"/>
        <w:numPr>
          <w:ilvl w:val="0"/>
          <w:numId w:val="22"/>
        </w:numPr>
      </w:pPr>
      <w:r w:rsidRPr="00CE7038">
        <w:t>Стенд для проверки и ультразвуковой очистки электронных форсунок</w:t>
      </w:r>
      <w:r>
        <w:t>;</w:t>
      </w:r>
    </w:p>
    <w:p w:rsidR="00CE7038" w:rsidRDefault="00CE7038" w:rsidP="00061943">
      <w:pPr>
        <w:pStyle w:val="ab"/>
        <w:numPr>
          <w:ilvl w:val="0"/>
          <w:numId w:val="22"/>
        </w:numPr>
      </w:pPr>
      <w:r>
        <w:t>Комплект форсунок для проверки.</w:t>
      </w:r>
    </w:p>
    <w:p w:rsidR="003A6653" w:rsidRDefault="003A6653" w:rsidP="003A6653">
      <w:pPr>
        <w:pStyle w:val="2"/>
      </w:pPr>
      <w:r>
        <w:t>Ход работы:</w:t>
      </w:r>
    </w:p>
    <w:p w:rsidR="003A6653" w:rsidRDefault="003A6653" w:rsidP="00061943">
      <w:pPr>
        <w:pStyle w:val="3"/>
        <w:numPr>
          <w:ilvl w:val="0"/>
          <w:numId w:val="23"/>
        </w:numPr>
      </w:pPr>
      <w:r>
        <w:t>Составить конспект теоретической поддержки:</w:t>
      </w:r>
    </w:p>
    <w:p w:rsidR="003A6653" w:rsidRPr="00B74E80" w:rsidRDefault="003A6653" w:rsidP="003A6653">
      <w:pPr>
        <w:ind w:firstLine="708"/>
      </w:pPr>
      <w:r w:rsidRPr="00B74E80">
        <w:t xml:space="preserve">Проверка и обслуживание форсунок системы питания бензинового двигателя с впрыском топлива заключается в определении их работоспособности и производительности, контроле формы факела распыления топлива и герметичности, а также в проведении чистки. Для выполнения этих операций применяется стенд для проверки и ультразвуковой очистки форсунок. </w:t>
      </w:r>
    </w:p>
    <w:p w:rsidR="003A6653" w:rsidRPr="00B74E80" w:rsidRDefault="003A6653" w:rsidP="003A6653">
      <w:pPr>
        <w:spacing w:line="240" w:lineRule="auto"/>
        <w:jc w:val="center"/>
      </w:pPr>
      <w:r>
        <w:rPr>
          <w:noProof/>
        </w:rPr>
        <w:drawing>
          <wp:inline distT="0" distB="0" distL="0" distR="0">
            <wp:extent cx="3323590" cy="3323590"/>
            <wp:effectExtent l="0" t="0" r="0" b="0"/>
            <wp:docPr id="28" name="Рисунок 28" descr="027 очистка фор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027 очистка форсунок"/>
                    <pic:cNvPicPr>
                      <a:picLocks noChangeAspect="1" noChangeArrowheads="1"/>
                    </pic:cNvPicPr>
                  </pic:nvPicPr>
                  <pic:blipFill>
                    <a:blip r:embed="rId37">
                      <a:lum bright="16000" contrast="48000"/>
                      <a:extLst>
                        <a:ext uri="{28A0092B-C50C-407E-A947-70E740481C1C}">
                          <a14:useLocalDpi xmlns:a14="http://schemas.microsoft.com/office/drawing/2010/main" val="0"/>
                        </a:ext>
                      </a:extLst>
                    </a:blip>
                    <a:srcRect/>
                    <a:stretch>
                      <a:fillRect/>
                    </a:stretch>
                  </pic:blipFill>
                  <pic:spPr bwMode="auto">
                    <a:xfrm>
                      <a:off x="0" y="0"/>
                      <a:ext cx="3323590" cy="3323590"/>
                    </a:xfrm>
                    <a:prstGeom prst="rect">
                      <a:avLst/>
                    </a:prstGeom>
                    <a:noFill/>
                    <a:ln>
                      <a:noFill/>
                    </a:ln>
                  </pic:spPr>
                </pic:pic>
              </a:graphicData>
            </a:graphic>
          </wp:inline>
        </w:drawing>
      </w:r>
    </w:p>
    <w:p w:rsidR="003A6653" w:rsidRPr="00B74E80" w:rsidRDefault="003A6653" w:rsidP="003A6653">
      <w:pPr>
        <w:spacing w:line="240" w:lineRule="auto"/>
        <w:jc w:val="center"/>
        <w:rPr>
          <w:b/>
          <w:sz w:val="24"/>
        </w:rPr>
      </w:pPr>
      <w:r>
        <w:rPr>
          <w:b/>
          <w:sz w:val="24"/>
        </w:rPr>
        <w:t>Рис. 5.1</w:t>
      </w:r>
      <w:r w:rsidRPr="00B74E80">
        <w:rPr>
          <w:b/>
          <w:sz w:val="24"/>
        </w:rPr>
        <w:t>. Стенд для проверки и ультразвуковой очистки электронных форсунок</w:t>
      </w:r>
    </w:p>
    <w:p w:rsidR="003A6653" w:rsidRPr="00B74E80" w:rsidRDefault="003A6653" w:rsidP="003A6653">
      <w:pPr>
        <w:spacing w:line="240" w:lineRule="auto"/>
        <w:jc w:val="center"/>
        <w:rPr>
          <w:b/>
          <w:sz w:val="24"/>
        </w:rPr>
      </w:pPr>
    </w:p>
    <w:p w:rsidR="003A6653" w:rsidRPr="00B74E80" w:rsidRDefault="003A6653" w:rsidP="003A6653">
      <w:pPr>
        <w:ind w:firstLine="708"/>
      </w:pPr>
      <w:r w:rsidRPr="00B74E80">
        <w:lastRenderedPageBreak/>
        <w:t>С помощью электронного микропроцессора данный стенд моделирует работу форсунок на разных режимах работы двигателя. Вместо топлива используется чистящая жидкость, применение которой совместно с воздействием высоких частот позволяет эффективно удалять отложения с форсунок. Под действием ультразвуковых волн в жидкости образуются микропузырьки - происходит процесс кавитации, благодаря чему и удаляются загрязнения.</w:t>
      </w:r>
    </w:p>
    <w:p w:rsidR="003A6653" w:rsidRPr="00B74E80" w:rsidRDefault="003A6653" w:rsidP="003A6653">
      <w:pPr>
        <w:pStyle w:val="3"/>
      </w:pPr>
      <w:r>
        <w:t>Произвести проверку и обслуживание</w:t>
      </w:r>
      <w:r w:rsidRPr="00B74E80">
        <w:t xml:space="preserve"> форсунок</w:t>
      </w:r>
    </w:p>
    <w:p w:rsidR="003A6653" w:rsidRPr="00B74E80" w:rsidRDefault="003A6653" w:rsidP="003A6653">
      <w:r w:rsidRPr="00B74E80">
        <w:tab/>
        <w:t>Для проверки и обслуживания форсунок с применением стенда необходимо выполнить следующие операции:</w:t>
      </w:r>
    </w:p>
    <w:p w:rsidR="003A6653" w:rsidRPr="00B74E80" w:rsidRDefault="003A6653" w:rsidP="00061943">
      <w:pPr>
        <w:pStyle w:val="ab"/>
        <w:numPr>
          <w:ilvl w:val="0"/>
          <w:numId w:val="24"/>
        </w:numPr>
        <w:spacing w:after="200"/>
      </w:pPr>
      <w:r w:rsidRPr="00B74E80">
        <w:t>Демонтировать форсунки. Для этого необходимо отсоединить соединительную колодку жгута проводов форсунок, отключить прямую и обратную подачу топлива от топливной рампы и, выкрутив несколько болтов крепления демонтировать топливную рампу. Затем сдвинув в сторону фиксационные скобы, отсоединить форсунки от рампы.</w:t>
      </w:r>
    </w:p>
    <w:p w:rsidR="003A6653" w:rsidRPr="00B74E80" w:rsidRDefault="003A6653" w:rsidP="00061943">
      <w:pPr>
        <w:pStyle w:val="ab"/>
        <w:numPr>
          <w:ilvl w:val="0"/>
          <w:numId w:val="24"/>
        </w:numPr>
        <w:spacing w:after="200"/>
      </w:pPr>
      <w:r w:rsidRPr="00B74E80">
        <w:t>Проверить состояние уплотнительных элементов форсунки. Если они потеряли упругость или имеют механические повреждения заменить их.</w:t>
      </w:r>
    </w:p>
    <w:p w:rsidR="003A6653" w:rsidRPr="00B74E80" w:rsidRDefault="003A6653" w:rsidP="00061943">
      <w:pPr>
        <w:pStyle w:val="ab"/>
        <w:numPr>
          <w:ilvl w:val="0"/>
          <w:numId w:val="24"/>
        </w:numPr>
        <w:spacing w:after="200"/>
      </w:pPr>
      <w:r w:rsidRPr="00B74E80">
        <w:t>Установить форсунки на стенд как показано на рисунке 22. Перед установкой форсунки необходимо промыть от грязи, используя специальное приспособление извлечь фильтр из входного отверстия форсунки, проверить целостность форсунки.</w:t>
      </w:r>
    </w:p>
    <w:p w:rsidR="003A6653" w:rsidRPr="00B74E80" w:rsidRDefault="003A6653" w:rsidP="003A6653">
      <w:pPr>
        <w:jc w:val="center"/>
      </w:pPr>
      <w:r w:rsidRPr="00B74E80">
        <w:rPr>
          <w:noProof/>
        </w:rPr>
        <w:drawing>
          <wp:inline distT="0" distB="0" distL="0" distR="0" wp14:anchorId="4E0BB092" wp14:editId="3181A662">
            <wp:extent cx="2937136" cy="2067339"/>
            <wp:effectExtent l="0" t="0" r="0" b="0"/>
            <wp:docPr id="26" name="Рисунок 26"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46292" cy="2073783"/>
                    </a:xfrm>
                    <a:prstGeom prst="rect">
                      <a:avLst/>
                    </a:prstGeom>
                    <a:noFill/>
                    <a:ln>
                      <a:noFill/>
                    </a:ln>
                  </pic:spPr>
                </pic:pic>
              </a:graphicData>
            </a:graphic>
          </wp:inline>
        </w:drawing>
      </w:r>
    </w:p>
    <w:p w:rsidR="003A6653" w:rsidRPr="003A6653" w:rsidRDefault="003A6653" w:rsidP="003A6653">
      <w:pPr>
        <w:pStyle w:val="afb"/>
        <w:shd w:val="clear" w:color="auto" w:fill="auto"/>
        <w:spacing w:line="200" w:lineRule="exact"/>
        <w:jc w:val="center"/>
        <w:rPr>
          <w:rStyle w:val="Exact"/>
          <w:rFonts w:eastAsiaTheme="majorEastAsia"/>
          <w:b/>
          <w:bCs/>
          <w:sz w:val="24"/>
        </w:rPr>
      </w:pPr>
      <w:r w:rsidRPr="003A6653">
        <w:rPr>
          <w:rStyle w:val="Exact"/>
          <w:rFonts w:eastAsiaTheme="majorEastAsia"/>
          <w:b/>
          <w:sz w:val="24"/>
        </w:rPr>
        <w:t>Рис.</w:t>
      </w:r>
      <w:r>
        <w:rPr>
          <w:rStyle w:val="Exact"/>
          <w:rFonts w:eastAsiaTheme="majorEastAsia"/>
          <w:b/>
          <w:sz w:val="24"/>
        </w:rPr>
        <w:t>5.2</w:t>
      </w:r>
      <w:r w:rsidRPr="003A6653">
        <w:rPr>
          <w:rStyle w:val="Exact"/>
          <w:rFonts w:eastAsiaTheme="majorEastAsia"/>
          <w:b/>
          <w:sz w:val="24"/>
        </w:rPr>
        <w:t>. Снятие фильтра форсунки.</w:t>
      </w:r>
    </w:p>
    <w:p w:rsidR="003A6653" w:rsidRPr="00B74E80" w:rsidRDefault="003A6653" w:rsidP="003A6653">
      <w:pPr>
        <w:pStyle w:val="afb"/>
        <w:shd w:val="clear" w:color="auto" w:fill="auto"/>
        <w:spacing w:line="200" w:lineRule="exact"/>
        <w:jc w:val="center"/>
        <w:rPr>
          <w:sz w:val="24"/>
        </w:rPr>
      </w:pPr>
    </w:p>
    <w:p w:rsidR="003A6653" w:rsidRPr="00B74E80" w:rsidRDefault="00B44732" w:rsidP="003A6653">
      <w:pPr>
        <w:jc w:val="center"/>
      </w:pPr>
      <w:r>
        <w:rPr>
          <w:noProof/>
        </w:rPr>
        <w:pict>
          <v:shapetype id="_x0000_t202" coordsize="21600,21600" o:spt="202" path="m,l,21600r21600,l21600,xe">
            <v:stroke joinstyle="miter"/>
            <v:path gradientshapeok="t" o:connecttype="rect"/>
          </v:shapetype>
          <v:shape id="_x0000_s1031" type="#_x0000_t202" style="position:absolute;left:0;text-align:left;margin-left:373.6pt;margin-top:229.65pt;width:7.45pt;height:12pt;z-index:251665408;mso-wrap-distance-left:5pt;mso-wrap-distance-right:5pt;mso-position-horizontal-relative:margin" filled="f" stroked="f">
            <v:textbox style="mso-next-textbox:#_x0000_s1031;mso-fit-shape-to-text:t" inset="0,0,0,0">
              <w:txbxContent>
                <w:p w:rsidR="00702459" w:rsidRDefault="00702459" w:rsidP="003A6653">
                  <w:pPr>
                    <w:pStyle w:val="23"/>
                    <w:shd w:val="clear" w:color="auto" w:fill="auto"/>
                    <w:spacing w:line="240" w:lineRule="exact"/>
                  </w:pPr>
                  <w:r>
                    <w:t>5</w:t>
                  </w:r>
                </w:p>
              </w:txbxContent>
            </v:textbox>
            <w10:wrap anchorx="margin"/>
          </v:shape>
        </w:pict>
      </w:r>
      <w:r>
        <w:rPr>
          <w:noProof/>
        </w:rPr>
        <w:pict>
          <v:shape id="_x0000_s1030" type="#_x0000_t202" style="position:absolute;left:0;text-align:left;margin-left:373.6pt;margin-top:204.3pt;width:7.45pt;height:12pt;z-index:251664384;mso-wrap-distance-left:5pt;mso-wrap-distance-right:5pt;mso-position-horizontal-relative:margin" filled="f" stroked="f">
            <v:textbox style="mso-next-textbox:#_x0000_s1030;mso-fit-shape-to-text:t" inset="0,0,0,0">
              <w:txbxContent>
                <w:p w:rsidR="00702459" w:rsidRDefault="00702459" w:rsidP="003A6653">
                  <w:pPr>
                    <w:pStyle w:val="23"/>
                    <w:shd w:val="clear" w:color="auto" w:fill="auto"/>
                    <w:spacing w:line="240" w:lineRule="exact"/>
                  </w:pPr>
                  <w:r>
                    <w:t>4</w:t>
                  </w:r>
                </w:p>
              </w:txbxContent>
            </v:textbox>
            <w10:wrap anchorx="margin"/>
          </v:shape>
        </w:pict>
      </w:r>
      <w:r>
        <w:rPr>
          <w:noProof/>
        </w:rPr>
        <w:pict>
          <v:shape id="_x0000_s1029" type="#_x0000_t202" style="position:absolute;left:0;text-align:left;margin-left:373.6pt;margin-top:181.85pt;width:7.45pt;height:12pt;z-index:251663360;mso-wrap-distance-left:5pt;mso-wrap-distance-right:5pt;mso-position-horizontal-relative:margin" filled="f" stroked="f">
            <v:textbox style="mso-next-textbox:#_x0000_s1029;mso-fit-shape-to-text:t" inset="0,0,0,0">
              <w:txbxContent>
                <w:p w:rsidR="00702459" w:rsidRDefault="00702459" w:rsidP="003A6653">
                  <w:pPr>
                    <w:pStyle w:val="23"/>
                    <w:shd w:val="clear" w:color="auto" w:fill="auto"/>
                    <w:spacing w:line="240" w:lineRule="exact"/>
                  </w:pPr>
                  <w:r>
                    <w:t>3</w:t>
                  </w:r>
                </w:p>
              </w:txbxContent>
            </v:textbox>
            <w10:wrap anchorx="margin"/>
          </v:shape>
        </w:pict>
      </w:r>
      <w:r>
        <w:rPr>
          <w:noProof/>
        </w:rPr>
        <w:pict>
          <v:shape id="_x0000_s1028" type="#_x0000_t202" style="position:absolute;left:0;text-align:left;margin-left:378.15pt;margin-top:93.35pt;width:7.45pt;height:12pt;z-index:251662336;mso-wrap-distance-left:5pt;mso-wrap-distance-right:5pt;mso-position-horizontal-relative:margin" filled="f" stroked="f">
            <v:textbox style="mso-next-textbox:#_x0000_s1028;mso-fit-shape-to-text:t" inset="0,0,0,0">
              <w:txbxContent>
                <w:p w:rsidR="00702459" w:rsidRDefault="00702459" w:rsidP="003A6653">
                  <w:pPr>
                    <w:pStyle w:val="23"/>
                    <w:shd w:val="clear" w:color="auto" w:fill="auto"/>
                    <w:spacing w:line="240" w:lineRule="exact"/>
                  </w:pPr>
                  <w:r>
                    <w:t>2</w:t>
                  </w:r>
                </w:p>
              </w:txbxContent>
            </v:textbox>
            <w10:wrap anchorx="margin"/>
          </v:shape>
        </w:pict>
      </w:r>
      <w:r>
        <w:rPr>
          <w:noProof/>
        </w:rPr>
        <w:pict>
          <v:shape id="_x0000_s1027" type="#_x0000_t202" style="position:absolute;left:0;text-align:left;margin-left:378.15pt;margin-top:46.05pt;width:7.45pt;height:12pt;z-index:251661312;mso-wrap-distance-left:5pt;mso-wrap-distance-right:5pt;mso-position-horizontal-relative:margin" filled="f" stroked="f">
            <v:textbox style="mso-next-textbox:#_x0000_s1027;mso-fit-shape-to-text:t" inset="0,0,0,0">
              <w:txbxContent>
                <w:p w:rsidR="00702459" w:rsidRDefault="00702459" w:rsidP="003A6653">
                  <w:pPr>
                    <w:pStyle w:val="23"/>
                    <w:shd w:val="clear" w:color="auto" w:fill="auto"/>
                    <w:spacing w:line="240" w:lineRule="exact"/>
                  </w:pPr>
                  <w:r>
                    <w:t>1</w:t>
                  </w:r>
                </w:p>
              </w:txbxContent>
            </v:textbox>
            <w10:wrap anchorx="margin"/>
          </v:shape>
        </w:pict>
      </w:r>
      <w:r w:rsidR="003A6653" w:rsidRPr="00B74E80">
        <w:rPr>
          <w:noProof/>
        </w:rPr>
        <w:drawing>
          <wp:inline distT="0" distB="0" distL="0" distR="0" wp14:anchorId="55D8D32B" wp14:editId="7A2A0317">
            <wp:extent cx="3482942" cy="3118474"/>
            <wp:effectExtent l="19050" t="0" r="3208" b="0"/>
            <wp:docPr id="27" name="Рисунок 27"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82943" cy="3118475"/>
                    </a:xfrm>
                    <a:prstGeom prst="rect">
                      <a:avLst/>
                    </a:prstGeom>
                    <a:noFill/>
                  </pic:spPr>
                </pic:pic>
              </a:graphicData>
            </a:graphic>
          </wp:inline>
        </w:drawing>
      </w:r>
    </w:p>
    <w:p w:rsidR="003A6653" w:rsidRPr="00B74E80" w:rsidRDefault="003A6653" w:rsidP="003A6653">
      <w:pPr>
        <w:pStyle w:val="afb"/>
        <w:shd w:val="clear" w:color="auto" w:fill="auto"/>
        <w:spacing w:line="240" w:lineRule="auto"/>
        <w:jc w:val="center"/>
        <w:rPr>
          <w:rStyle w:val="Exact"/>
          <w:rFonts w:eastAsiaTheme="majorEastAsia"/>
          <w:b/>
          <w:bCs/>
          <w:sz w:val="24"/>
          <w:szCs w:val="24"/>
        </w:rPr>
      </w:pPr>
      <w:r w:rsidRPr="00B74E80">
        <w:rPr>
          <w:sz w:val="24"/>
          <w:szCs w:val="24"/>
        </w:rPr>
        <w:t>Рис.</w:t>
      </w:r>
      <w:r>
        <w:rPr>
          <w:sz w:val="24"/>
          <w:szCs w:val="24"/>
        </w:rPr>
        <w:t>5.3</w:t>
      </w:r>
      <w:r w:rsidRPr="00B74E80">
        <w:rPr>
          <w:sz w:val="24"/>
          <w:szCs w:val="24"/>
        </w:rPr>
        <w:t>. Подключение форсунок к стенду:</w:t>
      </w:r>
      <w:r w:rsidRPr="00B74E80">
        <w:rPr>
          <w:rStyle w:val="Exact"/>
          <w:rFonts w:eastAsiaTheme="majorEastAsia"/>
          <w:sz w:val="24"/>
          <w:szCs w:val="24"/>
        </w:rPr>
        <w:t>1 - гайка крепления рампы; 2 - шпилька;</w:t>
      </w:r>
    </w:p>
    <w:p w:rsidR="003A6653" w:rsidRPr="00B74E80" w:rsidRDefault="003A6653" w:rsidP="003A6653">
      <w:pPr>
        <w:pStyle w:val="afb"/>
        <w:shd w:val="clear" w:color="auto" w:fill="auto"/>
        <w:spacing w:line="240" w:lineRule="auto"/>
        <w:jc w:val="center"/>
        <w:rPr>
          <w:b w:val="0"/>
          <w:sz w:val="24"/>
          <w:szCs w:val="24"/>
        </w:rPr>
      </w:pPr>
      <w:r w:rsidRPr="00B74E80">
        <w:rPr>
          <w:rStyle w:val="Exact"/>
          <w:rFonts w:eastAsiaTheme="majorEastAsia"/>
          <w:sz w:val="24"/>
          <w:szCs w:val="24"/>
        </w:rPr>
        <w:t>3 - рампа; 4 - переходник; 5 - форсунка.</w:t>
      </w:r>
    </w:p>
    <w:p w:rsidR="003A6653" w:rsidRPr="00B74E80" w:rsidRDefault="003A6653" w:rsidP="003A6653">
      <w:pPr>
        <w:jc w:val="center"/>
        <w:rPr>
          <w:sz w:val="24"/>
        </w:rPr>
      </w:pPr>
    </w:p>
    <w:p w:rsidR="003A6653" w:rsidRPr="00B74E80" w:rsidRDefault="003A6653" w:rsidP="00061943">
      <w:pPr>
        <w:pStyle w:val="ab"/>
        <w:numPr>
          <w:ilvl w:val="0"/>
          <w:numId w:val="24"/>
        </w:numPr>
      </w:pPr>
      <w:r w:rsidRPr="00B74E80">
        <w:t>Проверка герметичности форсунок. Выбрав режим «Тест герметичности», при котором в форсунки подается давление жидкости на 10% превышающее норму для тестирования, наблюдаем за форсунками: допускается появление не более одной капли в минуту. Проверка проводится в течение двух минут.</w:t>
      </w:r>
    </w:p>
    <w:p w:rsidR="003A6653" w:rsidRPr="00B74E80" w:rsidRDefault="003A6653" w:rsidP="00061943">
      <w:pPr>
        <w:pStyle w:val="ab"/>
        <w:numPr>
          <w:ilvl w:val="0"/>
          <w:numId w:val="24"/>
        </w:numPr>
      </w:pPr>
      <w:r w:rsidRPr="00B74E80">
        <w:t>Провести проверку равномерности подачи. Для этого необходимо заполнить систему стенда тестирующей жидкостью включив режим «Промывка» не более чем на 30 секунд. После слива жидкости из колб включается ручной или автоматический режим «Тест», позволяющий проверить производительность на разных режимах работы. Для получения достаточной точности измерения относительной производительности необходимо заполнить не менее половины мерной емкости. Форсунки, установленные на одном двигателе, должны отличаться по производительности не более чем на 5 %</w:t>
      </w:r>
    </w:p>
    <w:p w:rsidR="003A6653" w:rsidRPr="00B74E80" w:rsidRDefault="003A6653" w:rsidP="00061943">
      <w:pPr>
        <w:pStyle w:val="ab"/>
        <w:numPr>
          <w:ilvl w:val="0"/>
          <w:numId w:val="24"/>
        </w:numPr>
      </w:pPr>
      <w:r w:rsidRPr="00B74E80">
        <w:t>Провести проверку формы факела распыления. Качество факела определяется визуально с включением подсветки мерных стаканов.</w:t>
      </w:r>
    </w:p>
    <w:p w:rsidR="003A6653" w:rsidRDefault="003A6653" w:rsidP="00061943">
      <w:pPr>
        <w:pStyle w:val="ab"/>
        <w:numPr>
          <w:ilvl w:val="0"/>
          <w:numId w:val="24"/>
        </w:numPr>
      </w:pPr>
      <w:r w:rsidRPr="00B74E80">
        <w:lastRenderedPageBreak/>
        <w:t>При необходимости проводится ультразвуковая очистка. УЗ очистка проводится в специальной ванне, в отверстия которой устанавливаются форсунки. Устанавливать форсунки нужно так, чтобы уровень очищающей жидкости был как минимум на 20мм выше игольчатого клапана форсунки. Далее к форсункам подключаются разъемы стенда. УЗ чистку проводить не менее чем в два цикла по 10 мин.</w:t>
      </w:r>
    </w:p>
    <w:p w:rsidR="003A6653" w:rsidRDefault="00D430DB" w:rsidP="00D430DB">
      <w:pPr>
        <w:pStyle w:val="3"/>
      </w:pPr>
      <w:r>
        <w:t>Сделать вывод по проделанной работе:</w:t>
      </w:r>
    </w:p>
    <w:p w:rsidR="00D430DB" w:rsidRPr="00D94FC8" w:rsidRDefault="00D430DB" w:rsidP="00D430DB">
      <w:pPr>
        <w:ind w:firstLine="708"/>
      </w:pPr>
      <w:r>
        <w:t>В выводе указать полученные в ходе работы навыки и описать результаты выполненных операций.</w:t>
      </w:r>
    </w:p>
    <w:p w:rsidR="00D430DB" w:rsidRPr="00D430DB" w:rsidRDefault="00D430DB" w:rsidP="00D430DB"/>
    <w:p w:rsidR="00CE7038" w:rsidRDefault="00CE7038" w:rsidP="00D430DB">
      <w:r>
        <w:br w:type="page"/>
      </w:r>
    </w:p>
    <w:p w:rsidR="00586520" w:rsidRDefault="00586520" w:rsidP="00D430DB">
      <w:pPr>
        <w:pStyle w:val="1"/>
      </w:pPr>
      <w:r>
        <w:lastRenderedPageBreak/>
        <w:t>Лабораторная работа №</w:t>
      </w:r>
      <w:r w:rsidR="00F56B33">
        <w:t>8</w:t>
      </w:r>
      <w:r w:rsidR="00CE7038">
        <w:t xml:space="preserve"> «</w:t>
      </w:r>
      <w:r>
        <w:t>Проверка цепи подачи топлива в системе электронного впрыска</w:t>
      </w:r>
      <w:r w:rsidR="00CE7038">
        <w:t>»</w:t>
      </w:r>
    </w:p>
    <w:p w:rsidR="00586520" w:rsidRDefault="00586520" w:rsidP="00D430DB">
      <w:pPr>
        <w:pStyle w:val="2"/>
      </w:pPr>
      <w:r>
        <w:t>Цели работы:</w:t>
      </w:r>
    </w:p>
    <w:p w:rsidR="00586520" w:rsidRDefault="00586520" w:rsidP="00061943">
      <w:pPr>
        <w:pStyle w:val="ab"/>
        <w:numPr>
          <w:ilvl w:val="0"/>
          <w:numId w:val="25"/>
        </w:numPr>
      </w:pPr>
      <w:r>
        <w:t>изучить методику проверки цепи подачи;</w:t>
      </w:r>
    </w:p>
    <w:p w:rsidR="00586520" w:rsidRDefault="00586520" w:rsidP="00061943">
      <w:pPr>
        <w:pStyle w:val="ab"/>
        <w:numPr>
          <w:ilvl w:val="0"/>
          <w:numId w:val="25"/>
        </w:numPr>
      </w:pPr>
      <w:r>
        <w:t>ознакомиться с работой оборудования, применяемого при проверке;</w:t>
      </w:r>
    </w:p>
    <w:p w:rsidR="00586520" w:rsidRDefault="00586520" w:rsidP="00061943">
      <w:pPr>
        <w:pStyle w:val="ab"/>
        <w:numPr>
          <w:ilvl w:val="0"/>
          <w:numId w:val="25"/>
        </w:numPr>
      </w:pPr>
      <w:r>
        <w:t>получить практические навыки проверки.</w:t>
      </w:r>
    </w:p>
    <w:p w:rsidR="001D7298" w:rsidRPr="001D7298" w:rsidRDefault="001D7298" w:rsidP="00D430DB">
      <w:pPr>
        <w:pStyle w:val="2"/>
      </w:pPr>
      <w:r w:rsidRPr="001D7298">
        <w:t>Оборудование места</w:t>
      </w:r>
    </w:p>
    <w:p w:rsidR="001D7298" w:rsidRDefault="001D7298" w:rsidP="00061943">
      <w:pPr>
        <w:pStyle w:val="ab"/>
        <w:numPr>
          <w:ilvl w:val="0"/>
          <w:numId w:val="26"/>
        </w:numPr>
      </w:pPr>
      <w:r>
        <w:t>Мотор-тестер;</w:t>
      </w:r>
    </w:p>
    <w:p w:rsidR="001D7298" w:rsidRPr="001D7298" w:rsidRDefault="001D7298" w:rsidP="00061943">
      <w:pPr>
        <w:pStyle w:val="ab"/>
        <w:numPr>
          <w:ilvl w:val="0"/>
          <w:numId w:val="26"/>
        </w:numPr>
      </w:pPr>
      <w:r>
        <w:t xml:space="preserve">Тестируемый автомобиль. </w:t>
      </w:r>
    </w:p>
    <w:p w:rsidR="00586520" w:rsidRDefault="00D430DB" w:rsidP="00D430DB">
      <w:pPr>
        <w:pStyle w:val="2"/>
      </w:pPr>
      <w:r>
        <w:t>Ход работы</w:t>
      </w:r>
    </w:p>
    <w:p w:rsidR="00D430DB" w:rsidRDefault="00D430DB" w:rsidP="00061943">
      <w:pPr>
        <w:pStyle w:val="3"/>
        <w:numPr>
          <w:ilvl w:val="0"/>
          <w:numId w:val="27"/>
        </w:numPr>
      </w:pPr>
      <w:r>
        <w:t>Изучить и зарисовать схему электрической цепи подачи топлива:</w:t>
      </w:r>
    </w:p>
    <w:p w:rsidR="00D430DB" w:rsidRPr="00B74E80" w:rsidRDefault="00D430DB" w:rsidP="00D430DB">
      <w:pPr>
        <w:spacing w:line="240" w:lineRule="auto"/>
        <w:jc w:val="center"/>
        <w:rPr>
          <w:rFonts w:eastAsia="Times New Roman"/>
          <w:sz w:val="24"/>
        </w:rPr>
      </w:pPr>
      <w:r>
        <w:rPr>
          <w:rFonts w:eastAsia="Times New Roman"/>
          <w:noProof/>
        </w:rPr>
        <w:drawing>
          <wp:inline distT="0" distB="0" distL="0" distR="0">
            <wp:extent cx="5804535" cy="5446395"/>
            <wp:effectExtent l="0" t="0" r="0" b="0"/>
            <wp:docPr id="29" name="Рисунок 29" descr="032 проверка цепи пода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032 проверка цепи подачи"/>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04535" cy="5446395"/>
                    </a:xfrm>
                    <a:prstGeom prst="rect">
                      <a:avLst/>
                    </a:prstGeom>
                    <a:noFill/>
                    <a:ln>
                      <a:noFill/>
                    </a:ln>
                  </pic:spPr>
                </pic:pic>
              </a:graphicData>
            </a:graphic>
          </wp:inline>
        </w:drawing>
      </w:r>
    </w:p>
    <w:p w:rsidR="00D430DB" w:rsidRDefault="00D430DB" w:rsidP="00D430DB">
      <w:pPr>
        <w:spacing w:line="240" w:lineRule="auto"/>
        <w:jc w:val="center"/>
        <w:rPr>
          <w:rFonts w:eastAsia="Times New Roman"/>
          <w:b/>
          <w:sz w:val="24"/>
        </w:rPr>
      </w:pPr>
      <w:r>
        <w:rPr>
          <w:rFonts w:eastAsia="Times New Roman"/>
          <w:b/>
          <w:sz w:val="24"/>
        </w:rPr>
        <w:t>Рис. 6.1</w:t>
      </w:r>
      <w:r w:rsidRPr="00B74E80">
        <w:rPr>
          <w:rFonts w:eastAsia="Times New Roman"/>
          <w:b/>
          <w:sz w:val="24"/>
        </w:rPr>
        <w:t>. Проверка электрической цепи системы подачи топлива</w:t>
      </w:r>
    </w:p>
    <w:p w:rsidR="00D430DB" w:rsidRDefault="00D430DB" w:rsidP="00D430DB">
      <w:pPr>
        <w:pStyle w:val="3"/>
        <w:rPr>
          <w:rFonts w:eastAsia="Times New Roman"/>
        </w:rPr>
      </w:pPr>
      <w:r>
        <w:rPr>
          <w:rFonts w:eastAsia="Times New Roman"/>
        </w:rPr>
        <w:lastRenderedPageBreak/>
        <w:t>Произвести проверку цепи подачи топлива в следующем порядке:</w:t>
      </w:r>
    </w:p>
    <w:p w:rsidR="00D430DB" w:rsidRPr="00B74E80" w:rsidRDefault="00D430DB" w:rsidP="00061943">
      <w:pPr>
        <w:pStyle w:val="ab"/>
        <w:numPr>
          <w:ilvl w:val="0"/>
          <w:numId w:val="28"/>
        </w:numPr>
        <w:spacing w:after="200"/>
        <w:rPr>
          <w:rFonts w:eastAsia="Times New Roman"/>
        </w:rPr>
      </w:pPr>
      <w:r w:rsidRPr="00B74E80">
        <w:rPr>
          <w:rFonts w:eastAsia="Times New Roman"/>
        </w:rPr>
        <w:t>Выключить зажигание. Снять реле электробензонасоса. Перемычкой с предохранителем соединить контакт </w:t>
      </w:r>
      <w:r w:rsidRPr="00B74E80">
        <w:rPr>
          <w:rFonts w:eastAsia="Times New Roman"/>
          <w:b/>
          <w:bCs/>
        </w:rPr>
        <w:t>"30"</w:t>
      </w:r>
      <w:r w:rsidRPr="00B74E80">
        <w:rPr>
          <w:rFonts w:eastAsia="Times New Roman"/>
        </w:rPr>
        <w:t xml:space="preserve"> колодки жгута и контакт </w:t>
      </w:r>
      <w:r w:rsidRPr="00B74E80">
        <w:rPr>
          <w:rFonts w:eastAsia="Times New Roman"/>
          <w:b/>
          <w:bCs/>
        </w:rPr>
        <w:t>"G"</w:t>
      </w:r>
      <w:r w:rsidRPr="00B74E80">
        <w:rPr>
          <w:rFonts w:eastAsia="Times New Roman"/>
        </w:rPr>
        <w:t> колодки диагностики </w:t>
      </w:r>
      <w:r w:rsidRPr="00B74E80">
        <w:rPr>
          <w:rFonts w:eastAsia="Times New Roman"/>
          <w:b/>
          <w:bCs/>
        </w:rPr>
        <w:t>+12В</w:t>
      </w:r>
      <w:r w:rsidRPr="00B74E80">
        <w:rPr>
          <w:rFonts w:eastAsia="Times New Roman"/>
        </w:rPr>
        <w:t>.Проконтролировать на слух включение электробензонасоса. Если эле</w:t>
      </w:r>
      <w:r>
        <w:rPr>
          <w:rFonts w:eastAsia="Times New Roman"/>
        </w:rPr>
        <w:t>к</w:t>
      </w:r>
      <w:r w:rsidRPr="00B74E80">
        <w:rPr>
          <w:rFonts w:eastAsia="Times New Roman"/>
        </w:rPr>
        <w:t>тробензонасос не работает, то неисправно соединение или обрыв в проводах</w:t>
      </w:r>
      <w:r w:rsidRPr="00B74E80">
        <w:rPr>
          <w:rFonts w:eastAsia="Times New Roman"/>
          <w:b/>
          <w:bCs/>
        </w:rPr>
        <w:t>18/73/74 С</w:t>
      </w:r>
      <w:r w:rsidRPr="00B74E80">
        <w:rPr>
          <w:rFonts w:eastAsia="Times New Roman"/>
        </w:rPr>
        <w:t>, или неисправен электробензонасос, или неисправно соединение электробензонасоса с массой.</w:t>
      </w:r>
    </w:p>
    <w:p w:rsidR="00D430DB" w:rsidRPr="00B74E80" w:rsidRDefault="00D430DB" w:rsidP="00061943">
      <w:pPr>
        <w:pStyle w:val="ab"/>
        <w:numPr>
          <w:ilvl w:val="0"/>
          <w:numId w:val="28"/>
        </w:numPr>
        <w:spacing w:after="200"/>
        <w:rPr>
          <w:rFonts w:eastAsia="Times New Roman"/>
        </w:rPr>
      </w:pPr>
      <w:r w:rsidRPr="00B74E80">
        <w:rPr>
          <w:rFonts w:eastAsia="Times New Roman"/>
        </w:rPr>
        <w:t>Зажигание включено, двигатель не работает.</w:t>
      </w:r>
      <w:r>
        <w:rPr>
          <w:rFonts w:eastAsia="Times New Roman"/>
        </w:rPr>
        <w:t xml:space="preserve"> </w:t>
      </w:r>
      <w:r w:rsidRPr="00B74E80">
        <w:rPr>
          <w:rFonts w:eastAsia="Times New Roman"/>
        </w:rPr>
        <w:t>Пробником, соединенным с массой, проверить контакты</w:t>
      </w:r>
      <w:r w:rsidRPr="00B74E80">
        <w:rPr>
          <w:rFonts w:eastAsia="Times New Roman"/>
          <w:b/>
          <w:bCs/>
        </w:rPr>
        <w:t> "85","87"</w:t>
      </w:r>
      <w:r w:rsidRPr="00B74E80">
        <w:rPr>
          <w:rFonts w:eastAsia="Times New Roman"/>
        </w:rPr>
        <w:t> колодки жгута.</w:t>
      </w:r>
      <w:r>
        <w:rPr>
          <w:rFonts w:eastAsia="Times New Roman"/>
        </w:rPr>
        <w:t xml:space="preserve"> </w:t>
      </w:r>
      <w:r w:rsidRPr="00B74E80">
        <w:rPr>
          <w:rFonts w:eastAsia="Times New Roman"/>
        </w:rPr>
        <w:t>В обоих случаях лампочка пробника должна загораться. Если это не так, то неисправно соединение или обрыв провода той цепи, в которой не горит лампочка пробника.</w:t>
      </w:r>
    </w:p>
    <w:p w:rsidR="00D430DB" w:rsidRPr="00B74E80" w:rsidRDefault="00D430DB" w:rsidP="00061943">
      <w:pPr>
        <w:pStyle w:val="ab"/>
        <w:numPr>
          <w:ilvl w:val="0"/>
          <w:numId w:val="28"/>
        </w:numPr>
        <w:spacing w:after="200"/>
        <w:rPr>
          <w:rFonts w:eastAsia="Times New Roman"/>
        </w:rPr>
      </w:pPr>
      <w:r w:rsidRPr="00B74E80">
        <w:rPr>
          <w:rFonts w:eastAsia="Times New Roman"/>
        </w:rPr>
        <w:t>Выключить зажигание.</w:t>
      </w:r>
      <w:r>
        <w:rPr>
          <w:rFonts w:eastAsia="Times New Roman"/>
        </w:rPr>
        <w:t xml:space="preserve"> </w:t>
      </w:r>
      <w:r w:rsidRPr="00B74E80">
        <w:rPr>
          <w:rFonts w:eastAsia="Times New Roman"/>
        </w:rPr>
        <w:t>Пробник, соединенный с </w:t>
      </w:r>
      <w:r w:rsidRPr="00B74E80">
        <w:rPr>
          <w:rFonts w:eastAsia="Times New Roman"/>
          <w:b/>
          <w:bCs/>
        </w:rPr>
        <w:t>+12В</w:t>
      </w:r>
      <w:r>
        <w:rPr>
          <w:rFonts w:eastAsia="Times New Roman"/>
        </w:rPr>
        <w:t>, подключить к кон</w:t>
      </w:r>
      <w:r w:rsidRPr="00B74E80">
        <w:rPr>
          <w:rFonts w:eastAsia="Times New Roman"/>
        </w:rPr>
        <w:t>такту </w:t>
      </w:r>
      <w:r w:rsidRPr="00B74E80">
        <w:rPr>
          <w:rFonts w:eastAsia="Times New Roman"/>
          <w:b/>
          <w:bCs/>
        </w:rPr>
        <w:t>"86"</w:t>
      </w:r>
      <w:r w:rsidRPr="00B74E80">
        <w:rPr>
          <w:rFonts w:eastAsia="Times New Roman"/>
        </w:rPr>
        <w:t> колодки жгута.</w:t>
      </w:r>
      <w:r>
        <w:rPr>
          <w:rFonts w:eastAsia="Times New Roman"/>
        </w:rPr>
        <w:t xml:space="preserve"> </w:t>
      </w:r>
      <w:r w:rsidRPr="00B74E80">
        <w:rPr>
          <w:rFonts w:eastAsia="Times New Roman"/>
        </w:rPr>
        <w:t>Снять АПС с режима "охрана".</w:t>
      </w:r>
      <w:r>
        <w:rPr>
          <w:rFonts w:eastAsia="Times New Roman"/>
        </w:rPr>
        <w:t xml:space="preserve"> </w:t>
      </w:r>
      <w:r w:rsidRPr="00B74E80">
        <w:rPr>
          <w:rFonts w:eastAsia="Times New Roman"/>
        </w:rPr>
        <w:t>Включить зажигание, прокрутить двигатель. Если лампочка пробника не загорается, то неисправен контроллер или АПС.</w:t>
      </w:r>
    </w:p>
    <w:p w:rsidR="00D430DB" w:rsidRDefault="00D430DB" w:rsidP="00061943">
      <w:pPr>
        <w:pStyle w:val="ab"/>
        <w:numPr>
          <w:ilvl w:val="0"/>
          <w:numId w:val="28"/>
        </w:numPr>
        <w:spacing w:after="200"/>
        <w:rPr>
          <w:rFonts w:eastAsia="Times New Roman"/>
        </w:rPr>
      </w:pPr>
      <w:r w:rsidRPr="00B74E80">
        <w:rPr>
          <w:rFonts w:eastAsia="Times New Roman"/>
        </w:rPr>
        <w:t>Выключить зажигание.</w:t>
      </w:r>
      <w:r>
        <w:rPr>
          <w:rFonts w:eastAsia="Times New Roman"/>
        </w:rPr>
        <w:t xml:space="preserve"> </w:t>
      </w:r>
      <w:r w:rsidRPr="00B74E80">
        <w:rPr>
          <w:rFonts w:eastAsia="Times New Roman"/>
        </w:rPr>
        <w:t>Подсоединить реле электробензонасоса.</w:t>
      </w:r>
      <w:r>
        <w:rPr>
          <w:rFonts w:eastAsia="Times New Roman"/>
        </w:rPr>
        <w:t xml:space="preserve"> </w:t>
      </w:r>
      <w:r w:rsidRPr="00B74E80">
        <w:rPr>
          <w:rFonts w:eastAsia="Times New Roman"/>
        </w:rPr>
        <w:t>Пробник, соединенный с массой, подключить к контакту</w:t>
      </w:r>
      <w:r w:rsidRPr="00B74E80">
        <w:rPr>
          <w:rFonts w:eastAsia="Times New Roman"/>
          <w:b/>
          <w:bCs/>
        </w:rPr>
        <w:t> "30"</w:t>
      </w:r>
      <w:r w:rsidRPr="00B74E80">
        <w:rPr>
          <w:rFonts w:eastAsia="Times New Roman"/>
        </w:rPr>
        <w:t> реле электробензонасоса.</w:t>
      </w:r>
      <w:r>
        <w:rPr>
          <w:rFonts w:eastAsia="Times New Roman"/>
        </w:rPr>
        <w:t xml:space="preserve"> </w:t>
      </w:r>
      <w:r w:rsidRPr="00B74E80">
        <w:rPr>
          <w:rFonts w:eastAsia="Times New Roman"/>
        </w:rPr>
        <w:t>Снять АПС с режима "охрана".</w:t>
      </w:r>
      <w:r>
        <w:rPr>
          <w:rFonts w:eastAsia="Times New Roman"/>
        </w:rPr>
        <w:t xml:space="preserve"> </w:t>
      </w:r>
      <w:r w:rsidRPr="00B74E80">
        <w:rPr>
          <w:rFonts w:eastAsia="Times New Roman"/>
        </w:rPr>
        <w:t>Включить зажигание, прокрутить двигатель. Если лампочка пробника загорается, то проверка цепи подачи топлива выполнена, иначе - неисправно реле электробензонасоса.</w:t>
      </w:r>
    </w:p>
    <w:p w:rsidR="00D430DB" w:rsidRDefault="00D430DB" w:rsidP="00D430DB">
      <w:pPr>
        <w:pStyle w:val="3"/>
        <w:rPr>
          <w:rFonts w:eastAsia="Times New Roman"/>
        </w:rPr>
      </w:pPr>
      <w:r>
        <w:rPr>
          <w:rFonts w:eastAsia="Times New Roman"/>
        </w:rPr>
        <w:t>Сделать вывод по проделанной работе:</w:t>
      </w:r>
    </w:p>
    <w:p w:rsidR="00D430DB" w:rsidRPr="00D430DB" w:rsidRDefault="00D430DB" w:rsidP="00D430DB">
      <w:pPr>
        <w:ind w:firstLine="708"/>
      </w:pPr>
      <w:r>
        <w:t>В выводе описать полученные в ходе работы навыки и записать результаты проделанных работ.</w:t>
      </w:r>
    </w:p>
    <w:p w:rsidR="00D430DB" w:rsidRPr="00D430DB" w:rsidRDefault="00D430DB" w:rsidP="00D430DB"/>
    <w:p w:rsidR="00D430DB" w:rsidRDefault="00D430DB" w:rsidP="00D430DB">
      <w:pPr>
        <w:jc w:val="center"/>
      </w:pPr>
    </w:p>
    <w:p w:rsidR="001D7298" w:rsidRDefault="001D7298" w:rsidP="00443504">
      <w:pPr>
        <w:rPr>
          <w:rFonts w:eastAsiaTheme="majorEastAsia" w:cstheme="majorBidi"/>
          <w:b/>
          <w:bCs/>
          <w:sz w:val="32"/>
        </w:rPr>
      </w:pPr>
      <w:r>
        <w:br w:type="page"/>
      </w:r>
    </w:p>
    <w:p w:rsidR="00586520" w:rsidRDefault="00586520" w:rsidP="007A32EB">
      <w:pPr>
        <w:pStyle w:val="1"/>
      </w:pPr>
      <w:r>
        <w:lastRenderedPageBreak/>
        <w:t>Лабораторная работа №</w:t>
      </w:r>
      <w:r w:rsidR="00F56B33">
        <w:t>9</w:t>
      </w:r>
      <w:r w:rsidR="00BB0B1A" w:rsidRPr="00BB0B1A">
        <w:rPr>
          <w:szCs w:val="26"/>
        </w:rPr>
        <w:t xml:space="preserve"> </w:t>
      </w:r>
      <w:r w:rsidR="00BB0B1A">
        <w:rPr>
          <w:szCs w:val="26"/>
        </w:rPr>
        <w:t>«</w:t>
      </w:r>
      <w:r>
        <w:t>Проверка и регулировка форсунок дизельного двигателя</w:t>
      </w:r>
      <w:r w:rsidR="00BB0B1A">
        <w:t>»</w:t>
      </w:r>
    </w:p>
    <w:p w:rsidR="00586520" w:rsidRDefault="00586520" w:rsidP="007A32EB">
      <w:pPr>
        <w:pStyle w:val="2"/>
      </w:pPr>
      <w:r>
        <w:t>Цели работы:</w:t>
      </w:r>
    </w:p>
    <w:p w:rsidR="00586520" w:rsidRDefault="00586520" w:rsidP="00061943">
      <w:pPr>
        <w:pStyle w:val="ab"/>
        <w:numPr>
          <w:ilvl w:val="0"/>
          <w:numId w:val="45"/>
        </w:numPr>
      </w:pPr>
      <w:r>
        <w:t>изучить методику проверки и регулировки форсунок дизельного двигателя;</w:t>
      </w:r>
    </w:p>
    <w:p w:rsidR="00586520" w:rsidRDefault="00586520" w:rsidP="00061943">
      <w:pPr>
        <w:pStyle w:val="ab"/>
        <w:numPr>
          <w:ilvl w:val="0"/>
          <w:numId w:val="45"/>
        </w:numPr>
      </w:pPr>
      <w:r>
        <w:t>ознакомиться с оборудованием, применяемым при проверке</w:t>
      </w:r>
      <w:r w:rsidRPr="007F1F08">
        <w:t xml:space="preserve"> и регулировке форсунок</w:t>
      </w:r>
      <w:r>
        <w:t>;</w:t>
      </w:r>
    </w:p>
    <w:p w:rsidR="00586520" w:rsidRDefault="00586520" w:rsidP="00061943">
      <w:pPr>
        <w:pStyle w:val="ab"/>
        <w:numPr>
          <w:ilvl w:val="0"/>
          <w:numId w:val="45"/>
        </w:numPr>
      </w:pPr>
      <w:r>
        <w:t xml:space="preserve">получить практические навыки </w:t>
      </w:r>
      <w:r w:rsidR="00702459">
        <w:t>проверки и регулировки форсунок;</w:t>
      </w:r>
    </w:p>
    <w:p w:rsidR="00702459" w:rsidRDefault="00702459" w:rsidP="00702459">
      <w:pPr>
        <w:pStyle w:val="ab"/>
        <w:numPr>
          <w:ilvl w:val="0"/>
          <w:numId w:val="45"/>
        </w:numPr>
      </w:pPr>
      <w:r>
        <w:t>изучить методику проверки и регулировки форсунок дизельного двигателя;</w:t>
      </w:r>
    </w:p>
    <w:p w:rsidR="00702459" w:rsidRDefault="00702459" w:rsidP="00702459">
      <w:pPr>
        <w:pStyle w:val="ab"/>
        <w:numPr>
          <w:ilvl w:val="0"/>
          <w:numId w:val="45"/>
        </w:numPr>
      </w:pPr>
      <w:r>
        <w:t>ознакомиться с оборудованием, применяемым при проверке</w:t>
      </w:r>
      <w:r w:rsidRPr="007F1F08">
        <w:t xml:space="preserve"> и регулировке форсунок</w:t>
      </w:r>
      <w:r>
        <w:t>;</w:t>
      </w:r>
    </w:p>
    <w:p w:rsidR="00702459" w:rsidRDefault="00702459" w:rsidP="00702459">
      <w:pPr>
        <w:pStyle w:val="ab"/>
        <w:numPr>
          <w:ilvl w:val="0"/>
          <w:numId w:val="45"/>
        </w:numPr>
      </w:pPr>
      <w:r>
        <w:t>получить практические навыки проверки и регулировки форсунок.</w:t>
      </w:r>
    </w:p>
    <w:p w:rsidR="00586520" w:rsidRPr="00BB0B1A" w:rsidRDefault="00586520" w:rsidP="007A32EB">
      <w:pPr>
        <w:pStyle w:val="2"/>
      </w:pPr>
      <w:r w:rsidRPr="00BB0B1A">
        <w:t>Оборудование для проверки</w:t>
      </w:r>
    </w:p>
    <w:p w:rsidR="00586520" w:rsidRDefault="00586520" w:rsidP="00061943">
      <w:pPr>
        <w:pStyle w:val="ab"/>
        <w:numPr>
          <w:ilvl w:val="0"/>
          <w:numId w:val="46"/>
        </w:numPr>
      </w:pPr>
      <w:r w:rsidRPr="00BB0B1A">
        <w:t>Прибор для проверки форсуно</w:t>
      </w:r>
      <w:r w:rsidR="00BB0B1A" w:rsidRPr="00BB0B1A">
        <w:t xml:space="preserve">к </w:t>
      </w:r>
      <w:r w:rsidR="00BB0B1A">
        <w:t>КП1609А</w:t>
      </w:r>
      <w:r>
        <w:t>.</w:t>
      </w:r>
    </w:p>
    <w:p w:rsidR="00586520" w:rsidRDefault="00BB0B1A" w:rsidP="00061943">
      <w:pPr>
        <w:pStyle w:val="ab"/>
        <w:numPr>
          <w:ilvl w:val="0"/>
          <w:numId w:val="46"/>
        </w:numPr>
      </w:pPr>
      <w:r>
        <w:t>Проверяемая форсунка</w:t>
      </w:r>
    </w:p>
    <w:p w:rsidR="00702459" w:rsidRPr="00702459" w:rsidRDefault="00B44732" w:rsidP="00702459">
      <w:pPr>
        <w:pStyle w:val="ab"/>
        <w:numPr>
          <w:ilvl w:val="0"/>
          <w:numId w:val="46"/>
        </w:numPr>
        <w:rPr>
          <w:rFonts w:cs="Times New Roman"/>
          <w:shd w:val="clear" w:color="auto" w:fill="FFFFFF"/>
        </w:rPr>
      </w:pPr>
      <w:hyperlink r:id="rId41" w:history="1">
        <w:r w:rsidR="00702459">
          <w:t>Т</w:t>
        </w:r>
        <w:r w:rsidR="00702459" w:rsidRPr="00BB0B1A">
          <w:t>естер обратной подачи топлива</w:t>
        </w:r>
      </w:hyperlink>
    </w:p>
    <w:p w:rsidR="00BB0B1A" w:rsidRDefault="007A32EB" w:rsidP="007A32EB">
      <w:pPr>
        <w:pStyle w:val="2"/>
      </w:pPr>
      <w:r>
        <w:t>Ход работы</w:t>
      </w:r>
    </w:p>
    <w:p w:rsidR="007A32EB" w:rsidRDefault="007A32EB" w:rsidP="00061943">
      <w:pPr>
        <w:pStyle w:val="3"/>
        <w:numPr>
          <w:ilvl w:val="0"/>
          <w:numId w:val="47"/>
        </w:numPr>
      </w:pPr>
      <w:r>
        <w:t>Составить конспект теоретической поддержки:</w:t>
      </w:r>
    </w:p>
    <w:p w:rsidR="007A32EB" w:rsidRPr="00B74E80" w:rsidRDefault="007A32EB" w:rsidP="007A32EB">
      <w:pPr>
        <w:spacing w:line="288" w:lineRule="auto"/>
      </w:pPr>
      <w:r w:rsidRPr="00B74E80">
        <w:tab/>
        <w:t>В зависимости от типа форсунок для их проверки и обслуживания применяется разное оборудование.</w:t>
      </w:r>
    </w:p>
    <w:p w:rsidR="007A32EB" w:rsidRPr="00B74E80" w:rsidRDefault="007A32EB" w:rsidP="007A32EB">
      <w:pPr>
        <w:spacing w:line="288" w:lineRule="auto"/>
        <w:jc w:val="center"/>
      </w:pPr>
      <w:r>
        <w:rPr>
          <w:noProof/>
        </w:rPr>
        <w:lastRenderedPageBreak/>
        <w:drawing>
          <wp:inline distT="0" distB="0" distL="0" distR="0">
            <wp:extent cx="5947410" cy="3188335"/>
            <wp:effectExtent l="0" t="0" r="0" b="0"/>
            <wp:docPr id="37" name="Рисунок 37" descr="035 виды фор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035 виды форсунок"/>
                    <pic:cNvPicPr>
                      <a:picLocks noChangeAspect="1" noChangeArrowheads="1"/>
                    </pic:cNvPicPr>
                  </pic:nvPicPr>
                  <pic:blipFill>
                    <a:blip r:embed="rId42">
                      <a:lum bright="10000" contrast="14000"/>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7A32EB" w:rsidRPr="00B74E80" w:rsidRDefault="007A32EB" w:rsidP="007A32EB">
      <w:pPr>
        <w:spacing w:line="288" w:lineRule="auto"/>
        <w:jc w:val="center"/>
        <w:rPr>
          <w:b/>
          <w:sz w:val="24"/>
        </w:rPr>
      </w:pPr>
      <w:r>
        <w:rPr>
          <w:b/>
          <w:sz w:val="24"/>
        </w:rPr>
        <w:t>Рис. 10.1</w:t>
      </w:r>
      <w:r w:rsidRPr="00B74E80">
        <w:rPr>
          <w:b/>
          <w:sz w:val="24"/>
        </w:rPr>
        <w:t>. Разновидности форсунок</w:t>
      </w:r>
    </w:p>
    <w:p w:rsidR="007A32EB" w:rsidRPr="00B74E80" w:rsidRDefault="007A32EB" w:rsidP="007A32EB">
      <w:pPr>
        <w:spacing w:line="288" w:lineRule="auto"/>
      </w:pPr>
      <w:r w:rsidRPr="00B74E80">
        <w:t>Условно форсунки можно разделить на два типа:</w:t>
      </w:r>
    </w:p>
    <w:p w:rsidR="007A32EB" w:rsidRPr="00B74E80" w:rsidRDefault="007A32EB" w:rsidP="00061943">
      <w:pPr>
        <w:pStyle w:val="ab"/>
        <w:numPr>
          <w:ilvl w:val="0"/>
          <w:numId w:val="48"/>
        </w:numPr>
        <w:spacing w:after="200" w:line="288" w:lineRule="auto"/>
      </w:pPr>
      <w:r w:rsidRPr="00B74E80">
        <w:t>электронные, открытие в</w:t>
      </w:r>
      <w:r>
        <w:t xml:space="preserve"> </w:t>
      </w:r>
      <w:r w:rsidRPr="00B74E80">
        <w:t>которых осуществляется под действием электрического тока;</w:t>
      </w:r>
    </w:p>
    <w:p w:rsidR="007A32EB" w:rsidRPr="00B74E80" w:rsidRDefault="007A32EB" w:rsidP="00061943">
      <w:pPr>
        <w:pStyle w:val="ab"/>
        <w:numPr>
          <w:ilvl w:val="0"/>
          <w:numId w:val="48"/>
        </w:numPr>
        <w:spacing w:after="200" w:line="288" w:lineRule="auto"/>
      </w:pPr>
      <w:r w:rsidRPr="00B74E80">
        <w:t>механические, в которых</w:t>
      </w:r>
      <w:r>
        <w:t xml:space="preserve"> </w:t>
      </w:r>
      <w:r w:rsidRPr="00B74E80">
        <w:t>открытие происходит под действием давления.</w:t>
      </w:r>
    </w:p>
    <w:p w:rsidR="007A32EB" w:rsidRPr="00B74E80" w:rsidRDefault="007A32EB" w:rsidP="007A32EB">
      <w:pPr>
        <w:ind w:firstLine="708"/>
      </w:pPr>
      <w:r w:rsidRPr="00B74E80">
        <w:t>В механических форсунках важными диагностическими показателями являются герметичность форсунки и давление впрыска (начало подъема иглы). Для их определения используют прибор для проверки форсунок, который представляет собой плунжерный насос с ручным приводом, который подает под большим давлением топливо к форсунке. Прибор снабжен манометром, регистрирующим давление топлива, подводимого к форсунке. При испытании форсунки на герметичность, а также при определении давления начала впрыска манометр позволяет фиксировать момент и величину падения давления.</w:t>
      </w:r>
    </w:p>
    <w:p w:rsidR="007A32EB" w:rsidRPr="00B74E80" w:rsidRDefault="007A32EB" w:rsidP="007A32EB">
      <w:pPr>
        <w:spacing w:line="240" w:lineRule="auto"/>
        <w:jc w:val="center"/>
      </w:pPr>
      <w:r>
        <w:rPr>
          <w:noProof/>
        </w:rPr>
        <w:lastRenderedPageBreak/>
        <w:drawing>
          <wp:inline distT="0" distB="0" distL="0" distR="0">
            <wp:extent cx="4051004" cy="4051004"/>
            <wp:effectExtent l="0" t="0" r="0" b="0"/>
            <wp:docPr id="36" name="Рисунок 36" descr="036 проверка фор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036 проверка форсунок"/>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52715" cy="4052715"/>
                    </a:xfrm>
                    <a:prstGeom prst="rect">
                      <a:avLst/>
                    </a:prstGeom>
                    <a:noFill/>
                    <a:ln>
                      <a:noFill/>
                    </a:ln>
                  </pic:spPr>
                </pic:pic>
              </a:graphicData>
            </a:graphic>
          </wp:inline>
        </w:drawing>
      </w:r>
    </w:p>
    <w:p w:rsidR="007A32EB" w:rsidRDefault="007A32EB" w:rsidP="007A32EB">
      <w:pPr>
        <w:spacing w:line="240" w:lineRule="auto"/>
        <w:jc w:val="center"/>
        <w:rPr>
          <w:b/>
          <w:sz w:val="24"/>
        </w:rPr>
      </w:pPr>
      <w:r w:rsidRPr="00B74E80">
        <w:rPr>
          <w:b/>
          <w:sz w:val="24"/>
        </w:rPr>
        <w:t>Рис.</w:t>
      </w:r>
      <w:r>
        <w:rPr>
          <w:b/>
          <w:sz w:val="24"/>
        </w:rPr>
        <w:t xml:space="preserve"> 10.2</w:t>
      </w:r>
      <w:r w:rsidRPr="00B74E80">
        <w:rPr>
          <w:b/>
          <w:sz w:val="24"/>
        </w:rPr>
        <w:t>. Прибор для проверки форсунок</w:t>
      </w:r>
    </w:p>
    <w:p w:rsidR="00702459" w:rsidRDefault="00702459" w:rsidP="00702459">
      <w:pPr>
        <w:ind w:firstLine="708"/>
        <w:rPr>
          <w:shd w:val="clear" w:color="auto" w:fill="FFFFFF"/>
        </w:rPr>
      </w:pPr>
      <w:r>
        <w:rPr>
          <w:rFonts w:cs="Times New Roman"/>
          <w:noProof/>
        </w:rPr>
        <w:drawing>
          <wp:anchor distT="0" distB="0" distL="114300" distR="114300" simplePos="0" relativeHeight="251667456" behindDoc="0" locked="0" layoutInCell="1" allowOverlap="1" wp14:anchorId="70A1461A" wp14:editId="760B440F">
            <wp:simplePos x="0" y="0"/>
            <wp:positionH relativeFrom="column">
              <wp:posOffset>3204210</wp:posOffset>
            </wp:positionH>
            <wp:positionV relativeFrom="paragraph">
              <wp:posOffset>1677670</wp:posOffset>
            </wp:positionV>
            <wp:extent cx="2729230" cy="2907030"/>
            <wp:effectExtent l="0" t="0" r="0" b="0"/>
            <wp:wrapSquare wrapText="bothSides"/>
            <wp:docPr id="40" name="Рисунок 40" descr="039 тестер обратной пода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39 тестер обратной подачи"/>
                    <pic:cNvPicPr>
                      <a:picLocks noChangeAspect="1" noChangeArrowheads="1"/>
                    </pic:cNvPicPr>
                  </pic:nvPicPr>
                  <pic:blipFill>
                    <a:blip r:embed="rId44">
                      <a:lum bright="8000" contrast="14000"/>
                      <a:extLst>
                        <a:ext uri="{28A0092B-C50C-407E-A947-70E740481C1C}">
                          <a14:useLocalDpi xmlns:a14="http://schemas.microsoft.com/office/drawing/2010/main" val="0"/>
                        </a:ext>
                      </a:extLst>
                    </a:blip>
                    <a:srcRect/>
                    <a:stretch>
                      <a:fillRect/>
                    </a:stretch>
                  </pic:blipFill>
                  <pic:spPr bwMode="auto">
                    <a:xfrm>
                      <a:off x="0" y="0"/>
                      <a:ext cx="2729230" cy="2907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1078">
        <w:rPr>
          <w:rStyle w:val="a7"/>
          <w:rFonts w:cs="Times New Roman"/>
          <w:b w:val="0"/>
          <w:shd w:val="clear" w:color="auto" w:fill="FFFFFF"/>
        </w:rPr>
        <w:t>Для диагностирования дизельных форсунок с электронной системой управления впрыском Common</w:t>
      </w:r>
      <w:r>
        <w:rPr>
          <w:rStyle w:val="a7"/>
          <w:rFonts w:cs="Times New Roman"/>
          <w:b w:val="0"/>
          <w:shd w:val="clear" w:color="auto" w:fill="FFFFFF"/>
        </w:rPr>
        <w:t xml:space="preserve"> </w:t>
      </w:r>
      <w:r w:rsidRPr="008C1078">
        <w:rPr>
          <w:rStyle w:val="a7"/>
          <w:rFonts w:cs="Times New Roman"/>
          <w:b w:val="0"/>
          <w:shd w:val="clear" w:color="auto" w:fill="FFFFFF"/>
        </w:rPr>
        <w:t>Rail</w:t>
      </w:r>
      <w:r w:rsidRPr="008C1078">
        <w:rPr>
          <w:rStyle w:val="apple-converted-space"/>
          <w:rFonts w:cs="Times New Roman"/>
          <w:shd w:val="clear" w:color="auto" w:fill="FFFFFF"/>
        </w:rPr>
        <w:t> </w:t>
      </w:r>
      <w:r w:rsidRPr="008C1078">
        <w:rPr>
          <w:shd w:val="clear" w:color="auto" w:fill="FFFFFF"/>
        </w:rPr>
        <w:t>применяется</w:t>
      </w:r>
      <w:r w:rsidRPr="008C1078">
        <w:rPr>
          <w:rStyle w:val="apple-converted-space"/>
          <w:rFonts w:cs="Times New Roman"/>
          <w:shd w:val="clear" w:color="auto" w:fill="FFFFFF"/>
        </w:rPr>
        <w:t> </w:t>
      </w:r>
      <w:hyperlink r:id="rId45" w:history="1">
        <w:r w:rsidRPr="008C1078">
          <w:t>тестер обратной подачи топлива</w:t>
        </w:r>
      </w:hyperlink>
      <w:r w:rsidRPr="008C1078">
        <w:rPr>
          <w:shd w:val="clear" w:color="auto" w:fill="FFFFFF"/>
        </w:rPr>
        <w:t>. Прибор служит для измерения значения перелива непосредственно на транспортном средстве. Тестер подключается к обратной ветви слива топлива с форсунок и собирает это топливо в специальные, прозрачные, калиброванные мензурки или колбы (для каждой форсунки предназначена своя емкость). По количеству жидкости в мерных колбах по окончании теста определяется неисправная форсунка. Также с помощью данного прибора возможно одновременное измерение количества топлива, проходимого через обратную ветвь форсунки за определенный промежуток времени.</w:t>
      </w:r>
    </w:p>
    <w:p w:rsidR="00702459" w:rsidRPr="00B74E80" w:rsidRDefault="00702459" w:rsidP="00702459">
      <w:pPr>
        <w:ind w:left="3540" w:firstLine="708"/>
        <w:jc w:val="center"/>
        <w:rPr>
          <w:rFonts w:cs="Times New Roman"/>
          <w:b/>
          <w:sz w:val="24"/>
        </w:rPr>
      </w:pPr>
      <w:r>
        <w:rPr>
          <w:rFonts w:cs="Times New Roman"/>
          <w:b/>
          <w:sz w:val="24"/>
        </w:rPr>
        <w:t>Рис. 11.1</w:t>
      </w:r>
      <w:r w:rsidRPr="00B74E80">
        <w:rPr>
          <w:rFonts w:cs="Times New Roman"/>
          <w:b/>
          <w:sz w:val="24"/>
        </w:rPr>
        <w:t>. Тестер обратной подачи топлива</w:t>
      </w:r>
    </w:p>
    <w:p w:rsidR="00702459" w:rsidRPr="00B74E80" w:rsidRDefault="00702459" w:rsidP="00702459">
      <w:pPr>
        <w:spacing w:line="240" w:lineRule="auto"/>
        <w:rPr>
          <w:b/>
          <w:sz w:val="24"/>
        </w:rPr>
      </w:pPr>
    </w:p>
    <w:p w:rsidR="007A32EB" w:rsidRPr="00B74E80" w:rsidRDefault="007A32EB" w:rsidP="007A32EB">
      <w:pPr>
        <w:pStyle w:val="3"/>
      </w:pPr>
      <w:r>
        <w:t>Проверить и отрегулировать механические</w:t>
      </w:r>
      <w:r w:rsidRPr="00B74E80">
        <w:t xml:space="preserve"> форсун</w:t>
      </w:r>
      <w:r>
        <w:t>ки</w:t>
      </w:r>
    </w:p>
    <w:p w:rsidR="007A32EB" w:rsidRPr="00B74E80" w:rsidRDefault="007A32EB" w:rsidP="007A32EB">
      <w:pPr>
        <w:spacing w:line="276" w:lineRule="auto"/>
        <w:ind w:firstLine="708"/>
      </w:pPr>
      <w:r w:rsidRPr="00B74E80">
        <w:t>На герметичность форсунка испытывается под давление</w:t>
      </w:r>
      <w:r>
        <w:t>м</w:t>
      </w:r>
      <w:r w:rsidRPr="00B74E80">
        <w:t xml:space="preserve"> 30МПа (300кгс/см</w:t>
      </w:r>
      <w:r w:rsidRPr="00B74E80">
        <w:rPr>
          <w:vertAlign w:val="superscript"/>
        </w:rPr>
        <w:t>2</w:t>
      </w:r>
      <w:r>
        <w:t>)</w:t>
      </w:r>
      <w:r w:rsidRPr="00B74E80">
        <w:t>. Проверка осуществляется подключением к прибору для проверки форсунок (аналогичный прибору КП1609А).</w:t>
      </w:r>
    </w:p>
    <w:p w:rsidR="007A32EB" w:rsidRPr="00B74E80" w:rsidRDefault="007A32EB" w:rsidP="007A32EB">
      <w:pPr>
        <w:ind w:firstLine="708"/>
      </w:pPr>
      <w:r w:rsidRPr="00B74E80">
        <w:t>Перед испытанием форсунок прибор проверяют на герметичность. Для этого вместо форсунки в устройство для ее крепления завертывают заглушку, открывают запорный кран и создают насосом давление около 30 МПа. Затем, включив секундомер, наблюдают за падением давления, которое не должно превышать 0,5 МПа в минуту.</w:t>
      </w:r>
    </w:p>
    <w:p w:rsidR="007A32EB" w:rsidRPr="00B74E80" w:rsidRDefault="007A32EB" w:rsidP="007A32EB">
      <w:pPr>
        <w:ind w:firstLine="708"/>
      </w:pPr>
      <w:r w:rsidRPr="00B74E80">
        <w:t>Герметичность форсунки проверяют на приборе, медленно завертывая регулировочный винт и поднимая давление рычагом привода насоса до 30 МПа. После того как достигнуто указанное давление, проверяют герметичность по запорному конусу и направляющей игле в распылителе, подтекание топлива из сопловых отверстий, а также в сопряжении распылителя с корпусом форсунки.</w:t>
      </w:r>
    </w:p>
    <w:p w:rsidR="007A32EB" w:rsidRPr="00B74E80" w:rsidRDefault="007A32EB" w:rsidP="007A32EB">
      <w:pPr>
        <w:ind w:firstLine="708"/>
      </w:pPr>
      <w:r w:rsidRPr="00B74E80">
        <w:t>Быстрое падение давления до 25—23 МПа укажет на нарушение герметичности форсунки. Допустимое время падения давления до 23 МПа должно быть 17—45 с при кинематической вязкости дизельного топлива 3,5—6 мм</w:t>
      </w:r>
      <w:r w:rsidRPr="00B74E80">
        <w:rPr>
          <w:vertAlign w:val="superscript"/>
        </w:rPr>
        <w:t>2</w:t>
      </w:r>
      <w:r w:rsidRPr="00B74E80">
        <w:t>/с и температуре 20 °С.</w:t>
      </w:r>
    </w:p>
    <w:p w:rsidR="007A32EB" w:rsidRPr="00B74E80" w:rsidRDefault="007A32EB" w:rsidP="007A32EB">
      <w:pPr>
        <w:ind w:firstLine="708"/>
      </w:pPr>
      <w:r w:rsidRPr="00B74E80">
        <w:t>Давление начала подъема иглы распылителя определяют при повышении давления топлива в приборе до 12,5 МПа с большой скоростью и далее со скоростью до 0,5 МПа в секунду. Величина давления фиксируется в момент начала впрыска топлива. В случае несоответствия давления начала впрыска техническим условиям регулируют степень затяжки пружины форсунки. При этом регулировочный винт завертывают, если давление меньше нормы, и отвертывают при большем значении.</w:t>
      </w:r>
    </w:p>
    <w:p w:rsidR="007A32EB" w:rsidRPr="00B74E80" w:rsidRDefault="007A32EB" w:rsidP="007A32EB">
      <w:pPr>
        <w:ind w:firstLine="708"/>
      </w:pPr>
      <w:r w:rsidRPr="00B74E80">
        <w:t>Качество распыливания топлива проверяют на отрегулированной форсунке. Для этого закрывают кран прибора и рычагом несколько раз подкачивают топливо. Когда оно поступит в форсунку, нажимают на рычаг с интенсивностью 50—60 ходов в минуту и наблюдают за характером впрысков.</w:t>
      </w:r>
    </w:p>
    <w:p w:rsidR="007A32EB" w:rsidRPr="00B74E80" w:rsidRDefault="007A32EB" w:rsidP="007A32EB">
      <w:pPr>
        <w:ind w:firstLine="708"/>
      </w:pPr>
      <w:r w:rsidRPr="00B74E80">
        <w:lastRenderedPageBreak/>
        <w:t>Качество распиливания топлива при впрысках будет удовлетворительным, если при этом образуются из каждого отверстия распылителя факелы туманообразного</w:t>
      </w:r>
      <w:r>
        <w:t xml:space="preserve"> </w:t>
      </w:r>
      <w:r w:rsidRPr="00B74E80">
        <w:t>топлива и оно равномерно распределяется по поперечному сечению конуса распылителя. Начало и конец впрыска должны быть четкими с характерным звуком отсечки. Не допускается также подтеканий топлива из распылителя после окончания впрыска.</w:t>
      </w:r>
    </w:p>
    <w:p w:rsidR="007A32EB" w:rsidRPr="00B74E80" w:rsidRDefault="007A32EB" w:rsidP="007A32EB">
      <w:pPr>
        <w:ind w:firstLine="708"/>
      </w:pPr>
      <w:r w:rsidRPr="00B74E80">
        <w:t>Угол конуса струи распыл</w:t>
      </w:r>
      <w:r>
        <w:t>я</w:t>
      </w:r>
      <w:r w:rsidRPr="00B74E80">
        <w:t>емого топлива определяют по диаметру отпечатка струи на фильтровальной бумаге и расстоянию от нее до сопл форсунки.</w:t>
      </w:r>
    </w:p>
    <w:p w:rsidR="007A32EB" w:rsidRPr="00B74E80" w:rsidRDefault="007A32EB" w:rsidP="007A32EB">
      <w:pPr>
        <w:spacing w:line="240" w:lineRule="auto"/>
        <w:jc w:val="center"/>
        <w:rPr>
          <w:b/>
          <w:sz w:val="24"/>
        </w:rPr>
      </w:pPr>
      <w:r>
        <w:rPr>
          <w:noProof/>
        </w:rPr>
        <w:drawing>
          <wp:inline distT="0" distB="0" distL="0" distR="0">
            <wp:extent cx="2035810" cy="1637665"/>
            <wp:effectExtent l="0" t="0" r="0" b="0"/>
            <wp:docPr id="39" name="Рисунок 39" descr="037 плохой распы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037 плохой распыл"/>
                    <pic:cNvPicPr>
                      <a:picLocks noChangeAspect="1" noChangeArrowheads="1"/>
                    </pic:cNvPicPr>
                  </pic:nvPicPr>
                  <pic:blipFill>
                    <a:blip r:embed="rId46">
                      <a:lum bright="6000" contrast="14000"/>
                      <a:extLst>
                        <a:ext uri="{28A0092B-C50C-407E-A947-70E740481C1C}">
                          <a14:useLocalDpi xmlns:a14="http://schemas.microsoft.com/office/drawing/2010/main" val="0"/>
                        </a:ext>
                      </a:extLst>
                    </a:blip>
                    <a:srcRect/>
                    <a:stretch>
                      <a:fillRect/>
                    </a:stretch>
                  </pic:blipFill>
                  <pic:spPr bwMode="auto">
                    <a:xfrm>
                      <a:off x="0" y="0"/>
                      <a:ext cx="2035810" cy="1637665"/>
                    </a:xfrm>
                    <a:prstGeom prst="rect">
                      <a:avLst/>
                    </a:prstGeom>
                    <a:noFill/>
                    <a:ln>
                      <a:noFill/>
                    </a:ln>
                  </pic:spPr>
                </pic:pic>
              </a:graphicData>
            </a:graphic>
          </wp:inline>
        </w:drawing>
      </w:r>
      <w:r w:rsidRPr="00B74E80">
        <w:tab/>
      </w:r>
      <w:r>
        <w:rPr>
          <w:noProof/>
        </w:rPr>
        <w:drawing>
          <wp:inline distT="0" distB="0" distL="0" distR="0">
            <wp:extent cx="2035810" cy="1637665"/>
            <wp:effectExtent l="0" t="0" r="0" b="0"/>
            <wp:docPr id="38" name="Рисунок 38" descr="038 хороший распы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038 хороший распыл"/>
                    <pic:cNvPicPr>
                      <a:picLocks noChangeAspect="1" noChangeArrowheads="1"/>
                    </pic:cNvPicPr>
                  </pic:nvPicPr>
                  <pic:blipFill>
                    <a:blip r:embed="rId47">
                      <a:lum bright="6000" contrast="14000"/>
                      <a:extLst>
                        <a:ext uri="{28A0092B-C50C-407E-A947-70E740481C1C}">
                          <a14:useLocalDpi xmlns:a14="http://schemas.microsoft.com/office/drawing/2010/main" val="0"/>
                        </a:ext>
                      </a:extLst>
                    </a:blip>
                    <a:srcRect/>
                    <a:stretch>
                      <a:fillRect/>
                    </a:stretch>
                  </pic:blipFill>
                  <pic:spPr bwMode="auto">
                    <a:xfrm>
                      <a:off x="0" y="0"/>
                      <a:ext cx="2035810" cy="1637665"/>
                    </a:xfrm>
                    <a:prstGeom prst="rect">
                      <a:avLst/>
                    </a:prstGeom>
                    <a:noFill/>
                    <a:ln>
                      <a:noFill/>
                    </a:ln>
                  </pic:spPr>
                </pic:pic>
              </a:graphicData>
            </a:graphic>
          </wp:inline>
        </w:drawing>
      </w:r>
    </w:p>
    <w:p w:rsidR="007A32EB" w:rsidRPr="00B74E80" w:rsidRDefault="007A32EB" w:rsidP="007A32EB">
      <w:pPr>
        <w:spacing w:line="240" w:lineRule="auto"/>
        <w:jc w:val="center"/>
        <w:rPr>
          <w:b/>
          <w:sz w:val="24"/>
        </w:rPr>
      </w:pPr>
      <w:r w:rsidRPr="00B74E80">
        <w:rPr>
          <w:b/>
          <w:sz w:val="24"/>
        </w:rPr>
        <w:t>а</w:t>
      </w:r>
      <w:r w:rsidRPr="00B74E80">
        <w:rPr>
          <w:b/>
          <w:sz w:val="24"/>
        </w:rPr>
        <w:tab/>
      </w:r>
      <w:r w:rsidRPr="00B74E80">
        <w:rPr>
          <w:b/>
          <w:sz w:val="24"/>
        </w:rPr>
        <w:tab/>
      </w:r>
      <w:r w:rsidRPr="00B74E80">
        <w:rPr>
          <w:b/>
          <w:sz w:val="24"/>
        </w:rPr>
        <w:tab/>
      </w:r>
      <w:r w:rsidRPr="00B74E80">
        <w:rPr>
          <w:b/>
          <w:sz w:val="24"/>
        </w:rPr>
        <w:tab/>
      </w:r>
      <w:r w:rsidRPr="00B74E80">
        <w:rPr>
          <w:b/>
          <w:sz w:val="24"/>
        </w:rPr>
        <w:tab/>
        <w:t>б</w:t>
      </w:r>
    </w:p>
    <w:p w:rsidR="007A32EB" w:rsidRPr="00B74E80" w:rsidRDefault="007A32EB" w:rsidP="007A32EB">
      <w:pPr>
        <w:spacing w:line="240" w:lineRule="auto"/>
        <w:jc w:val="center"/>
        <w:rPr>
          <w:b/>
          <w:sz w:val="24"/>
        </w:rPr>
      </w:pPr>
      <w:r w:rsidRPr="00B74E80">
        <w:rPr>
          <w:b/>
          <w:sz w:val="24"/>
        </w:rPr>
        <w:t>Рис.</w:t>
      </w:r>
      <w:r>
        <w:rPr>
          <w:b/>
          <w:sz w:val="24"/>
        </w:rPr>
        <w:t>10.3</w:t>
      </w:r>
      <w:r w:rsidRPr="00B74E80">
        <w:rPr>
          <w:b/>
          <w:sz w:val="24"/>
        </w:rPr>
        <w:t>. Пример плохого (а) и хорошего (б) распыла топлива</w:t>
      </w:r>
    </w:p>
    <w:p w:rsidR="007A32EB" w:rsidRPr="00B74E80" w:rsidRDefault="007A32EB" w:rsidP="007A32EB">
      <w:pPr>
        <w:spacing w:line="240" w:lineRule="auto"/>
        <w:jc w:val="center"/>
        <w:rPr>
          <w:b/>
          <w:sz w:val="24"/>
        </w:rPr>
      </w:pPr>
    </w:p>
    <w:p w:rsidR="007A32EB" w:rsidRPr="00B74E80" w:rsidRDefault="007A32EB" w:rsidP="007A32EB">
      <w:pPr>
        <w:ind w:firstLine="708"/>
      </w:pPr>
      <w:r w:rsidRPr="00B74E80">
        <w:t>Если в результате проверки и регулировки форсунки с помощью прибора КП-1609А не удается получить требуемые показатели по герметичности, давлению начала подачи или качеству распыл</w:t>
      </w:r>
      <w:r>
        <w:t>я</w:t>
      </w:r>
      <w:r w:rsidRPr="00B74E80">
        <w:t>емого топлива, то форсунку ремонтируют.</w:t>
      </w:r>
    </w:p>
    <w:p w:rsidR="007A32EB" w:rsidRDefault="007A32EB" w:rsidP="007A32EB">
      <w:pPr>
        <w:ind w:firstLine="708"/>
      </w:pPr>
      <w:r w:rsidRPr="00B74E80">
        <w:t>Регулировка механических форсунок осуществляется либо регулировочным винтом, поджимающим прижимную пружину иглы (ЯМЗ-236), либо подкладыванием регулировочных шайб (ЯМЗ-740). 0,05мм шайбы увеличивает давление впрыска на 0,3-0,35 МПа.</w:t>
      </w:r>
    </w:p>
    <w:p w:rsidR="007A32EB" w:rsidRDefault="007A32EB" w:rsidP="007A32EB">
      <w:pPr>
        <w:pStyle w:val="3"/>
      </w:pPr>
      <w:r>
        <w:t>Сделать вывод по проделанной работе:</w:t>
      </w:r>
    </w:p>
    <w:p w:rsidR="007A32EB" w:rsidRPr="007A32EB" w:rsidRDefault="007A32EB" w:rsidP="007A32EB">
      <w:pPr>
        <w:ind w:firstLine="360"/>
      </w:pPr>
      <w:r>
        <w:t>В выводе описать полученные навыки и записать результаты проведенных измерений и тестов.</w:t>
      </w:r>
    </w:p>
    <w:p w:rsidR="00586520" w:rsidRDefault="00586520" w:rsidP="00061943">
      <w:pPr>
        <w:pStyle w:val="ab"/>
        <w:numPr>
          <w:ilvl w:val="0"/>
          <w:numId w:val="49"/>
        </w:numPr>
      </w:pPr>
      <w:r>
        <w:t>изучить методику проверки и регулировки форсунок дизельного двигателя;</w:t>
      </w:r>
    </w:p>
    <w:p w:rsidR="00586520" w:rsidRDefault="00586520" w:rsidP="00061943">
      <w:pPr>
        <w:pStyle w:val="ab"/>
        <w:numPr>
          <w:ilvl w:val="0"/>
          <w:numId w:val="49"/>
        </w:numPr>
      </w:pPr>
      <w:r>
        <w:lastRenderedPageBreak/>
        <w:t>ознакомиться с оборудованием, применяемым при проверке</w:t>
      </w:r>
      <w:r w:rsidRPr="007F1F08">
        <w:t xml:space="preserve"> и регулировке форсунок</w:t>
      </w:r>
      <w:r>
        <w:t>;</w:t>
      </w:r>
    </w:p>
    <w:p w:rsidR="00586520" w:rsidRDefault="00586520" w:rsidP="00061943">
      <w:pPr>
        <w:pStyle w:val="ab"/>
        <w:numPr>
          <w:ilvl w:val="0"/>
          <w:numId w:val="49"/>
        </w:numPr>
      </w:pPr>
      <w:r>
        <w:t>получить практические навыки проверки и регулировки форсунок.</w:t>
      </w:r>
    </w:p>
    <w:p w:rsidR="008C1078" w:rsidRDefault="008C1078" w:rsidP="008C1078">
      <w:pPr>
        <w:pStyle w:val="3"/>
      </w:pPr>
      <w:r>
        <w:t xml:space="preserve">Произвести проверку системы подачи топлива </w:t>
      </w:r>
      <w:r>
        <w:rPr>
          <w:lang w:val="en-US"/>
        </w:rPr>
        <w:t>Common</w:t>
      </w:r>
      <w:r w:rsidRPr="008C1078">
        <w:t xml:space="preserve"> </w:t>
      </w:r>
      <w:r>
        <w:rPr>
          <w:lang w:val="en-US"/>
        </w:rPr>
        <w:t>Rail</w:t>
      </w:r>
      <w:r>
        <w:t xml:space="preserve"> в следующей последовательности:</w:t>
      </w:r>
    </w:p>
    <w:p w:rsidR="008C1078" w:rsidRPr="00B74E80" w:rsidRDefault="008C1078" w:rsidP="00061943">
      <w:pPr>
        <w:pStyle w:val="ab"/>
        <w:numPr>
          <w:ilvl w:val="0"/>
          <w:numId w:val="51"/>
        </w:numPr>
        <w:spacing w:after="200"/>
        <w:rPr>
          <w:rFonts w:cs="Times New Roman"/>
        </w:rPr>
      </w:pPr>
      <w:r w:rsidRPr="00B74E80">
        <w:rPr>
          <w:rFonts w:cs="Times New Roman"/>
          <w:shd w:val="clear" w:color="auto" w:fill="FFFFFF"/>
        </w:rPr>
        <w:t>Отсоединить обратные топливопроводы (обратную ветвь) от форсунок, заглушить их и присоединить на их место приспособление с колбами и крепежной рампой с помощью прозрачных шлангов со штуцером. В зависимости от производителя топливной аппаратуры подберите необходимые штуцеры из комплекта адаптеров в приборе.</w:t>
      </w:r>
    </w:p>
    <w:p w:rsidR="008C1078" w:rsidRPr="00B74E80" w:rsidRDefault="008C1078" w:rsidP="00061943">
      <w:pPr>
        <w:pStyle w:val="ab"/>
        <w:numPr>
          <w:ilvl w:val="0"/>
          <w:numId w:val="51"/>
        </w:numPr>
        <w:spacing w:after="200"/>
        <w:rPr>
          <w:rFonts w:cs="Times New Roman"/>
        </w:rPr>
      </w:pPr>
      <w:r w:rsidRPr="00B74E80">
        <w:rPr>
          <w:rFonts w:cs="Times New Roman"/>
          <w:shd w:val="clear" w:color="auto" w:fill="FFFFFF"/>
        </w:rPr>
        <w:t>Следует исключить попадание воздуха в отсоединенный обратный топливопровод.</w:t>
      </w:r>
    </w:p>
    <w:p w:rsidR="008C1078" w:rsidRPr="00B74E80" w:rsidRDefault="008C1078" w:rsidP="00061943">
      <w:pPr>
        <w:pStyle w:val="ab"/>
        <w:numPr>
          <w:ilvl w:val="0"/>
          <w:numId w:val="51"/>
        </w:numPr>
        <w:spacing w:after="200"/>
        <w:rPr>
          <w:rFonts w:cs="Times New Roman"/>
        </w:rPr>
      </w:pPr>
      <w:r w:rsidRPr="00B74E80">
        <w:rPr>
          <w:rFonts w:cs="Times New Roman"/>
          <w:shd w:val="clear" w:color="auto" w:fill="FFFFFF"/>
        </w:rPr>
        <w:t>Проверить герметичность соединений. Далее производится 2 вида тестирования форсунок: статический и динамический.</w:t>
      </w:r>
    </w:p>
    <w:p w:rsidR="008C1078" w:rsidRPr="00B74E80" w:rsidRDefault="008C1078" w:rsidP="008C1078">
      <w:pPr>
        <w:rPr>
          <w:rStyle w:val="a7"/>
          <w:rFonts w:cs="Times New Roman"/>
          <w:shd w:val="clear" w:color="auto" w:fill="FFFFFF"/>
        </w:rPr>
      </w:pPr>
      <w:r w:rsidRPr="00B74E80">
        <w:rPr>
          <w:rStyle w:val="a7"/>
          <w:rFonts w:cs="Times New Roman"/>
          <w:shd w:val="clear" w:color="auto" w:fill="FFFFFF"/>
        </w:rPr>
        <w:t>СТАТИЧЕСКИЙ ТЕСТ:</w:t>
      </w:r>
    </w:p>
    <w:p w:rsidR="008C1078" w:rsidRPr="00B74E80" w:rsidRDefault="008C1078" w:rsidP="008C1078">
      <w:pPr>
        <w:ind w:firstLine="708"/>
        <w:rPr>
          <w:rFonts w:cs="Times New Roman"/>
          <w:b/>
          <w:bCs/>
          <w:shd w:val="clear" w:color="auto" w:fill="FFFFFF"/>
        </w:rPr>
      </w:pPr>
      <w:r w:rsidRPr="00B74E80">
        <w:rPr>
          <w:rFonts w:cs="Times New Roman"/>
          <w:shd w:val="clear" w:color="auto" w:fill="FFFFFF"/>
        </w:rPr>
        <w:t>Стартером прокрутить двигатель два раза по 5 сек.</w:t>
      </w:r>
      <w:r w:rsidRPr="00B74E80">
        <w:rPr>
          <w:rFonts w:cs="Times New Roman"/>
        </w:rPr>
        <w:br/>
      </w:r>
      <w:r w:rsidRPr="00B74E80">
        <w:rPr>
          <w:rFonts w:cs="Times New Roman"/>
          <w:shd w:val="clear" w:color="auto" w:fill="FFFFFF"/>
        </w:rPr>
        <w:t>Если в трубках топлива не более 20 см, то форсунки в норме, при условии, что ТНВД накачивает давление не менее 1000 бар. Если 20 и выше, то форсунке требуется ремонт.</w:t>
      </w:r>
    </w:p>
    <w:p w:rsidR="008C1078" w:rsidRPr="00B74E80" w:rsidRDefault="008C1078" w:rsidP="008C1078">
      <w:pPr>
        <w:rPr>
          <w:rStyle w:val="apple-converted-space"/>
          <w:rFonts w:cs="Times New Roman"/>
          <w:shd w:val="clear" w:color="auto" w:fill="FFFFFF"/>
        </w:rPr>
      </w:pPr>
      <w:r w:rsidRPr="00B74E80">
        <w:rPr>
          <w:rStyle w:val="a7"/>
          <w:rFonts w:cs="Times New Roman"/>
          <w:shd w:val="clear" w:color="auto" w:fill="FFFFFF"/>
        </w:rPr>
        <w:t>ДИНАМИЧЕСКИЙ ТЕСТ:</w:t>
      </w:r>
    </w:p>
    <w:p w:rsidR="008C1078" w:rsidRPr="00B74E80" w:rsidRDefault="008C1078" w:rsidP="008C1078">
      <w:pPr>
        <w:ind w:firstLine="708"/>
        <w:rPr>
          <w:rStyle w:val="48"/>
          <w:rFonts w:cs="Times New Roman"/>
          <w:shd w:val="clear" w:color="auto" w:fill="FFFFFF"/>
        </w:rPr>
      </w:pPr>
      <w:r w:rsidRPr="00B74E80">
        <w:rPr>
          <w:rStyle w:val="48"/>
          <w:rFonts w:cs="Times New Roman"/>
          <w:shd w:val="clear" w:color="auto" w:fill="FFFFFF"/>
        </w:rPr>
        <w:t>Мотор должен быть прогрет.</w:t>
      </w:r>
      <w:r w:rsidR="005D27D3">
        <w:rPr>
          <w:rStyle w:val="48"/>
          <w:rFonts w:cs="Times New Roman"/>
          <w:shd w:val="clear" w:color="auto" w:fill="FFFFFF"/>
        </w:rPr>
        <w:t xml:space="preserve"> </w:t>
      </w:r>
      <w:r w:rsidRPr="00B74E80">
        <w:rPr>
          <w:rStyle w:val="48"/>
          <w:rFonts w:cs="Times New Roman"/>
          <w:shd w:val="clear" w:color="auto" w:fill="FFFFFF"/>
        </w:rPr>
        <w:t>Запускается двигатель и работает три</w:t>
      </w:r>
      <w:r w:rsidR="005D27D3">
        <w:rPr>
          <w:rStyle w:val="48"/>
          <w:rFonts w:cs="Times New Roman"/>
          <w:shd w:val="clear" w:color="auto" w:fill="FFFFFF"/>
        </w:rPr>
        <w:t xml:space="preserve"> </w:t>
      </w:r>
      <w:r w:rsidRPr="00B74E80">
        <w:rPr>
          <w:rStyle w:val="48"/>
          <w:rFonts w:cs="Times New Roman"/>
          <w:shd w:val="clear" w:color="auto" w:fill="FFFFFF"/>
        </w:rPr>
        <w:t>минуты на холостом ходу и две минуты на оборотах 2500-3000об/мин. Форсунка, у которого показанияотклоняются от нормы подлежит замене. При этом необходимо наблюдать за количеством поступающего топлива в мерные мензурки и не допускать его перелива.</w:t>
      </w:r>
    </w:p>
    <w:p w:rsidR="008C1078" w:rsidRPr="00B74E80" w:rsidRDefault="008C1078" w:rsidP="00061943">
      <w:pPr>
        <w:pStyle w:val="ab"/>
        <w:numPr>
          <w:ilvl w:val="0"/>
          <w:numId w:val="51"/>
        </w:numPr>
        <w:spacing w:after="200"/>
        <w:rPr>
          <w:rStyle w:val="48"/>
          <w:rFonts w:cs="Times New Roman"/>
        </w:rPr>
      </w:pPr>
      <w:r w:rsidRPr="00B74E80">
        <w:rPr>
          <w:rStyle w:val="48"/>
          <w:rFonts w:cs="Times New Roman"/>
          <w:shd w:val="clear" w:color="auto" w:fill="FFFFFF"/>
        </w:rPr>
        <w:t>После проведения замеров следует восстановить ранее отсоединенный обратный топливопровод.</w:t>
      </w:r>
    </w:p>
    <w:p w:rsidR="008C1078" w:rsidRDefault="008C1078" w:rsidP="00061943">
      <w:pPr>
        <w:pStyle w:val="ab"/>
        <w:numPr>
          <w:ilvl w:val="0"/>
          <w:numId w:val="51"/>
        </w:numPr>
        <w:spacing w:after="200"/>
        <w:rPr>
          <w:rStyle w:val="48"/>
          <w:rFonts w:cs="Times New Roman"/>
          <w:shd w:val="clear" w:color="auto" w:fill="FFFFFF"/>
        </w:rPr>
      </w:pPr>
      <w:r w:rsidRPr="00B74E80">
        <w:rPr>
          <w:rStyle w:val="48"/>
          <w:rFonts w:cs="Times New Roman"/>
          <w:shd w:val="clear" w:color="auto" w:fill="FFFFFF"/>
        </w:rPr>
        <w:t>Проверить герметичность восстановленного соединения.</w:t>
      </w:r>
    </w:p>
    <w:p w:rsidR="008C1078" w:rsidRDefault="008C1078" w:rsidP="008C1078">
      <w:pPr>
        <w:pStyle w:val="3"/>
        <w:rPr>
          <w:rStyle w:val="48"/>
          <w:rFonts w:cs="Times New Roman"/>
          <w:shd w:val="clear" w:color="auto" w:fill="FFFFFF"/>
        </w:rPr>
      </w:pPr>
      <w:r>
        <w:rPr>
          <w:rStyle w:val="48"/>
          <w:rFonts w:cs="Times New Roman"/>
          <w:shd w:val="clear" w:color="auto" w:fill="FFFFFF"/>
        </w:rPr>
        <w:lastRenderedPageBreak/>
        <w:t>Сделать вывод по проделанной работе:</w:t>
      </w:r>
    </w:p>
    <w:p w:rsidR="00702459" w:rsidRDefault="008C1078" w:rsidP="008C1078">
      <w:pPr>
        <w:ind w:firstLine="708"/>
      </w:pPr>
      <w:r>
        <w:t>По результатам проведенных операций сделать вывод о состоянии исследуемых форсунок и записать вывод. Отразить полученные в ходе работы знания.</w:t>
      </w:r>
    </w:p>
    <w:p w:rsidR="00702459" w:rsidRDefault="00702459">
      <w:pPr>
        <w:spacing w:before="-1" w:after="-1"/>
        <w:ind w:firstLine="709"/>
        <w:jc w:val="left"/>
      </w:pPr>
      <w:r>
        <w:br w:type="page"/>
      </w:r>
    </w:p>
    <w:p w:rsidR="008C1078" w:rsidRDefault="008C1078" w:rsidP="008C1078">
      <w:pPr>
        <w:ind w:firstLine="708"/>
      </w:pPr>
    </w:p>
    <w:p w:rsidR="00586520" w:rsidRDefault="00586520" w:rsidP="008C1078">
      <w:pPr>
        <w:pStyle w:val="1"/>
      </w:pPr>
      <w:r>
        <w:t>Лабораторная работа №</w:t>
      </w:r>
      <w:r w:rsidR="00F56B33">
        <w:t>10</w:t>
      </w:r>
      <w:r w:rsidR="00702459">
        <w:t xml:space="preserve"> </w:t>
      </w:r>
      <w:r w:rsidR="00950367">
        <w:rPr>
          <w:szCs w:val="26"/>
        </w:rPr>
        <w:t>«</w:t>
      </w:r>
      <w:r>
        <w:t>Проверка и регулировка топливного насоса высокого давления</w:t>
      </w:r>
      <w:r w:rsidR="00950367">
        <w:t>»</w:t>
      </w:r>
    </w:p>
    <w:p w:rsidR="00586520" w:rsidRDefault="00586520" w:rsidP="008C1078">
      <w:pPr>
        <w:pStyle w:val="2"/>
      </w:pPr>
      <w:r>
        <w:t>Цели работы:</w:t>
      </w:r>
    </w:p>
    <w:p w:rsidR="00586520" w:rsidRDefault="00586520" w:rsidP="00061943">
      <w:pPr>
        <w:pStyle w:val="ab"/>
        <w:numPr>
          <w:ilvl w:val="0"/>
          <w:numId w:val="52"/>
        </w:numPr>
      </w:pPr>
      <w:r>
        <w:t>изучить методику проверки и регулировки ТНВД;</w:t>
      </w:r>
    </w:p>
    <w:p w:rsidR="00586520" w:rsidRDefault="00586520" w:rsidP="00061943">
      <w:pPr>
        <w:pStyle w:val="ab"/>
        <w:numPr>
          <w:ilvl w:val="0"/>
          <w:numId w:val="52"/>
        </w:numPr>
      </w:pPr>
      <w:r>
        <w:t>ознакомиться с видами ТНВД, применяемыми на современных автомобилях;</w:t>
      </w:r>
    </w:p>
    <w:p w:rsidR="00586520" w:rsidRDefault="00586520" w:rsidP="00061943">
      <w:pPr>
        <w:pStyle w:val="ab"/>
        <w:numPr>
          <w:ilvl w:val="0"/>
          <w:numId w:val="52"/>
        </w:numPr>
      </w:pPr>
      <w:r>
        <w:t>получить практические нав</w:t>
      </w:r>
      <w:r w:rsidR="00702459">
        <w:t>ыки проверки и регулировки ТНВД;</w:t>
      </w:r>
    </w:p>
    <w:p w:rsidR="00702459" w:rsidRDefault="00702459" w:rsidP="00702459">
      <w:pPr>
        <w:pStyle w:val="ab"/>
        <w:numPr>
          <w:ilvl w:val="0"/>
          <w:numId w:val="52"/>
        </w:numPr>
      </w:pPr>
      <w:r w:rsidRPr="00702459">
        <w:t>научиться проверять и регулировать привод управления подачей топлива, проверять уровень масла в муфте опережения впрыска топлива, обнаруживать и устранять неисправности в системе питания дизельного двигателя.</w:t>
      </w:r>
    </w:p>
    <w:p w:rsidR="00950367" w:rsidRDefault="00950367" w:rsidP="008C1078">
      <w:pPr>
        <w:pStyle w:val="2"/>
        <w:rPr>
          <w:noProof/>
        </w:rPr>
      </w:pPr>
      <w:r w:rsidRPr="00BB0B1A">
        <w:t>Оборудование</w:t>
      </w:r>
      <w:r w:rsidRPr="00BB0B1A">
        <w:rPr>
          <w:noProof/>
        </w:rPr>
        <w:t xml:space="preserve"> рабочего места</w:t>
      </w:r>
    </w:p>
    <w:p w:rsidR="00950367" w:rsidRDefault="00950367" w:rsidP="00061943">
      <w:pPr>
        <w:pStyle w:val="ab"/>
        <w:numPr>
          <w:ilvl w:val="0"/>
          <w:numId w:val="53"/>
        </w:numPr>
      </w:pPr>
      <w:r>
        <w:t>Регулируемый ТНВД;</w:t>
      </w:r>
    </w:p>
    <w:p w:rsidR="00950367" w:rsidRPr="00950367" w:rsidRDefault="00950367" w:rsidP="00061943">
      <w:pPr>
        <w:pStyle w:val="ab"/>
        <w:numPr>
          <w:ilvl w:val="0"/>
          <w:numId w:val="53"/>
        </w:numPr>
      </w:pPr>
      <w:r>
        <w:t>Набор ручного инструмента.</w:t>
      </w:r>
    </w:p>
    <w:p w:rsidR="00586520" w:rsidRDefault="008C1078" w:rsidP="008C1078">
      <w:pPr>
        <w:pStyle w:val="2"/>
      </w:pPr>
      <w:r>
        <w:t>Ход работы:</w:t>
      </w:r>
    </w:p>
    <w:p w:rsidR="00067C1B" w:rsidRPr="00067C1B" w:rsidRDefault="00067C1B" w:rsidP="00061943">
      <w:pPr>
        <w:pStyle w:val="3"/>
        <w:numPr>
          <w:ilvl w:val="0"/>
          <w:numId w:val="55"/>
        </w:numPr>
      </w:pPr>
      <w:r>
        <w:t>Составить конспект теоретической поддержки:</w:t>
      </w:r>
    </w:p>
    <w:p w:rsidR="00067C1B" w:rsidRDefault="00067C1B" w:rsidP="00067C1B">
      <w:pPr>
        <w:spacing w:line="288" w:lineRule="auto"/>
        <w:jc w:val="center"/>
        <w:rPr>
          <w:b/>
          <w:noProof/>
        </w:rPr>
      </w:pPr>
      <w:r>
        <w:rPr>
          <w:b/>
          <w:noProof/>
        </w:rPr>
        <w:t>Виды ТНВД</w:t>
      </w:r>
    </w:p>
    <w:p w:rsidR="00067C1B" w:rsidRDefault="00067C1B" w:rsidP="00067C1B">
      <w:pPr>
        <w:spacing w:line="288" w:lineRule="auto"/>
        <w:ind w:firstLine="708"/>
        <w:rPr>
          <w:noProof/>
        </w:rPr>
      </w:pPr>
      <w:r w:rsidRPr="00EE5E40">
        <w:rPr>
          <w:noProof/>
        </w:rPr>
        <w:t xml:space="preserve">Выделяют </w:t>
      </w:r>
      <w:r>
        <w:rPr>
          <w:noProof/>
        </w:rPr>
        <w:t>следующие виды ТНВД:</w:t>
      </w:r>
    </w:p>
    <w:p w:rsidR="00067C1B" w:rsidRPr="006263F6" w:rsidRDefault="00067C1B" w:rsidP="00061943">
      <w:pPr>
        <w:pStyle w:val="ab"/>
        <w:numPr>
          <w:ilvl w:val="0"/>
          <w:numId w:val="54"/>
        </w:numPr>
        <w:spacing w:after="200"/>
        <w:rPr>
          <w:rFonts w:cs="Times New Roman"/>
        </w:rPr>
      </w:pPr>
      <w:r w:rsidRPr="006263F6">
        <w:rPr>
          <w:rFonts w:cs="Times New Roman"/>
        </w:rPr>
        <w:t xml:space="preserve">Распределительные </w:t>
      </w:r>
    </w:p>
    <w:p w:rsidR="00067C1B" w:rsidRPr="006263F6" w:rsidRDefault="00067C1B" w:rsidP="00061943">
      <w:pPr>
        <w:pStyle w:val="ab"/>
        <w:numPr>
          <w:ilvl w:val="0"/>
          <w:numId w:val="54"/>
        </w:numPr>
        <w:spacing w:after="200"/>
        <w:rPr>
          <w:rFonts w:cs="Times New Roman"/>
        </w:rPr>
      </w:pPr>
      <w:r w:rsidRPr="006263F6">
        <w:rPr>
          <w:rFonts w:cs="Times New Roman"/>
        </w:rPr>
        <w:t>Рядные</w:t>
      </w:r>
    </w:p>
    <w:p w:rsidR="00067C1B" w:rsidRDefault="00067C1B" w:rsidP="00061943">
      <w:pPr>
        <w:pStyle w:val="ab"/>
        <w:numPr>
          <w:ilvl w:val="0"/>
          <w:numId w:val="54"/>
        </w:numPr>
        <w:spacing w:after="200"/>
        <w:rPr>
          <w:rFonts w:cs="Times New Roman"/>
        </w:rPr>
      </w:pPr>
      <w:r w:rsidRPr="006263F6">
        <w:rPr>
          <w:rFonts w:cs="Times New Roman"/>
        </w:rPr>
        <w:t>Магистральные</w:t>
      </w:r>
    </w:p>
    <w:p w:rsidR="00067C1B" w:rsidRDefault="00067C1B" w:rsidP="00067C1B">
      <w:pPr>
        <w:rPr>
          <w:rFonts w:cs="Times New Roman"/>
          <w:b/>
        </w:rPr>
      </w:pPr>
      <w:r>
        <w:rPr>
          <w:rFonts w:cs="Times New Roman"/>
          <w:b/>
        </w:rPr>
        <w:t>Распределительные ТНВД</w:t>
      </w:r>
    </w:p>
    <w:p w:rsidR="00067C1B" w:rsidRDefault="00067C1B" w:rsidP="00067C1B">
      <w:pPr>
        <w:framePr w:h="3442" w:wrap="notBeside" w:vAnchor="text" w:hAnchor="text" w:xAlign="center" w:y="1"/>
        <w:spacing w:line="240" w:lineRule="auto"/>
        <w:jc w:val="center"/>
        <w:rPr>
          <w:sz w:val="2"/>
          <w:szCs w:val="2"/>
        </w:rPr>
      </w:pPr>
      <w:r>
        <w:rPr>
          <w:rFonts w:cs="Times New Roman"/>
          <w:b/>
          <w:noProof/>
        </w:rPr>
        <w:lastRenderedPageBreak/>
        <w:drawing>
          <wp:inline distT="0" distB="0" distL="0" distR="0" wp14:anchorId="2480B607" wp14:editId="78D3EB47">
            <wp:extent cx="1985963" cy="2669654"/>
            <wp:effectExtent l="19050" t="0" r="0" b="0"/>
            <wp:docPr id="6" name="Рисунок 75" descr="C:\Users\admin\AppData\Local\Microsoft\Windows\INetCache\Content.Word\042 общий вид распределительного ТНВ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admin\AppData\Local\Microsoft\Windows\INetCache\Content.Word\042 общий вид распределительного ТНВД.JPG"/>
                    <pic:cNvPicPr>
                      <a:picLocks noChangeAspect="1" noChangeArrowheads="1"/>
                    </pic:cNvPicPr>
                  </pic:nvPicPr>
                  <pic:blipFill>
                    <a:blip r:embed="rId48">
                      <a:lum bright="6000" contrast="16000"/>
                    </a:blip>
                    <a:srcRect/>
                    <a:stretch>
                      <a:fillRect/>
                    </a:stretch>
                  </pic:blipFill>
                  <pic:spPr bwMode="auto">
                    <a:xfrm>
                      <a:off x="0" y="0"/>
                      <a:ext cx="1987693" cy="2671979"/>
                    </a:xfrm>
                    <a:prstGeom prst="rect">
                      <a:avLst/>
                    </a:prstGeom>
                    <a:noFill/>
                    <a:ln w="9525">
                      <a:noFill/>
                      <a:miter lim="800000"/>
                      <a:headEnd/>
                      <a:tailEnd/>
                    </a:ln>
                  </pic:spPr>
                </pic:pic>
              </a:graphicData>
            </a:graphic>
          </wp:inline>
        </w:drawing>
      </w:r>
      <w:r>
        <w:rPr>
          <w:noProof/>
        </w:rPr>
        <w:drawing>
          <wp:inline distT="0" distB="0" distL="0" distR="0" wp14:anchorId="74F60098" wp14:editId="1C81C686">
            <wp:extent cx="3642759" cy="2724150"/>
            <wp:effectExtent l="19050" t="0" r="0" b="0"/>
            <wp:docPr id="71" name="Рисунок 71" descr="C:\Users\admin\AppData\Local\Temp\FineReader12.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dmin\AppData\Local\Temp\FineReader12.00\media\image1.jpeg"/>
                    <pic:cNvPicPr>
                      <a:picLocks noChangeAspect="1" noChangeArrowheads="1"/>
                    </pic:cNvPicPr>
                  </pic:nvPicPr>
                  <pic:blipFill>
                    <a:blip r:embed="rId49">
                      <a:lum bright="2000" contrast="5000"/>
                    </a:blip>
                    <a:srcRect/>
                    <a:stretch>
                      <a:fillRect/>
                    </a:stretch>
                  </pic:blipFill>
                  <pic:spPr bwMode="auto">
                    <a:xfrm>
                      <a:off x="0" y="0"/>
                      <a:ext cx="3645002" cy="2725827"/>
                    </a:xfrm>
                    <a:prstGeom prst="rect">
                      <a:avLst/>
                    </a:prstGeom>
                    <a:noFill/>
                    <a:ln w="9525">
                      <a:noFill/>
                      <a:miter lim="800000"/>
                      <a:headEnd/>
                      <a:tailEnd/>
                    </a:ln>
                  </pic:spPr>
                </pic:pic>
              </a:graphicData>
            </a:graphic>
          </wp:inline>
        </w:drawing>
      </w:r>
    </w:p>
    <w:p w:rsidR="00067C1B" w:rsidRDefault="00067C1B" w:rsidP="00067C1B">
      <w:pPr>
        <w:spacing w:line="240" w:lineRule="auto"/>
        <w:jc w:val="center"/>
        <w:rPr>
          <w:rFonts w:cs="Times New Roman"/>
          <w:b/>
          <w:sz w:val="24"/>
        </w:rPr>
      </w:pPr>
      <w:r>
        <w:rPr>
          <w:rFonts w:cs="Times New Roman"/>
          <w:b/>
          <w:sz w:val="24"/>
        </w:rPr>
        <w:t>а</w:t>
      </w:r>
      <w:r>
        <w:rPr>
          <w:rFonts w:cs="Times New Roman"/>
          <w:b/>
          <w:sz w:val="24"/>
        </w:rPr>
        <w:tab/>
      </w:r>
      <w:r>
        <w:rPr>
          <w:rFonts w:cs="Times New Roman"/>
          <w:b/>
          <w:sz w:val="24"/>
        </w:rPr>
        <w:tab/>
      </w:r>
      <w:r>
        <w:rPr>
          <w:rFonts w:cs="Times New Roman"/>
          <w:b/>
          <w:sz w:val="24"/>
        </w:rPr>
        <w:tab/>
      </w:r>
      <w:r>
        <w:rPr>
          <w:rFonts w:cs="Times New Roman"/>
          <w:b/>
          <w:sz w:val="24"/>
        </w:rPr>
        <w:tab/>
      </w:r>
      <w:r>
        <w:rPr>
          <w:rFonts w:cs="Times New Roman"/>
          <w:b/>
          <w:sz w:val="24"/>
        </w:rPr>
        <w:tab/>
      </w:r>
      <w:r>
        <w:rPr>
          <w:rFonts w:cs="Times New Roman"/>
          <w:b/>
          <w:sz w:val="24"/>
        </w:rPr>
        <w:tab/>
        <w:t>б</w:t>
      </w:r>
    </w:p>
    <w:p w:rsidR="00067C1B" w:rsidRPr="00EE5E40" w:rsidRDefault="00067C1B" w:rsidP="00067C1B">
      <w:pPr>
        <w:spacing w:line="240" w:lineRule="auto"/>
        <w:jc w:val="center"/>
        <w:rPr>
          <w:rFonts w:cs="Times New Roman"/>
          <w:b/>
          <w:sz w:val="24"/>
        </w:rPr>
      </w:pPr>
      <w:r>
        <w:rPr>
          <w:rFonts w:cs="Times New Roman"/>
          <w:b/>
          <w:sz w:val="24"/>
        </w:rPr>
        <w:t>Рис. 12.1. Общий вид (а) и устройство (б) распределительного ТНВД</w:t>
      </w:r>
    </w:p>
    <w:p w:rsidR="00067C1B" w:rsidRPr="0061540E" w:rsidRDefault="00067C1B" w:rsidP="00067C1B">
      <w:pPr>
        <w:spacing w:line="240" w:lineRule="auto"/>
        <w:ind w:right="-143"/>
        <w:jc w:val="center"/>
        <w:rPr>
          <w:rFonts w:cs="Times New Roman"/>
          <w:b/>
          <w:sz w:val="24"/>
        </w:rPr>
      </w:pPr>
      <w:r w:rsidRPr="0061540E">
        <w:rPr>
          <w:rFonts w:cs="Times New Roman"/>
          <w:b/>
          <w:sz w:val="24"/>
        </w:rPr>
        <w:t>1 - лопастной подкачивающий насос; 2- датчик угла поворота; 3 - кулачковая обойма; 4 – плунжер;5 - вал распределителя; 6 - распределительная головка;</w:t>
      </w:r>
      <w:r w:rsidR="005D27D3">
        <w:rPr>
          <w:rFonts w:cs="Times New Roman"/>
          <w:b/>
          <w:sz w:val="24"/>
        </w:rPr>
        <w:t xml:space="preserve"> </w:t>
      </w:r>
      <w:r w:rsidRPr="0061540E">
        <w:rPr>
          <w:rFonts w:cs="Times New Roman"/>
          <w:b/>
          <w:sz w:val="24"/>
        </w:rPr>
        <w:t>7 - блок управления;</w:t>
      </w:r>
      <w:r w:rsidR="005D27D3">
        <w:rPr>
          <w:rFonts w:cs="Times New Roman"/>
          <w:b/>
          <w:sz w:val="24"/>
        </w:rPr>
        <w:t xml:space="preserve"> </w:t>
      </w:r>
      <w:r w:rsidRPr="0061540E">
        <w:rPr>
          <w:rFonts w:cs="Times New Roman"/>
          <w:b/>
          <w:sz w:val="24"/>
        </w:rPr>
        <w:t>8 - электромагнитный клапан дозирования топлива; 9 - дроссель нагнетательного клапана 10 - клапан управления опережением впрыска; 11 – ролик; 12 - муфта опережения впрыска; 13 - шток привода кулачковой обоймы; 14 - приводной вал.</w:t>
      </w:r>
    </w:p>
    <w:p w:rsidR="00067C1B" w:rsidRPr="0061540E" w:rsidRDefault="00067C1B" w:rsidP="00067C1B">
      <w:pPr>
        <w:spacing w:line="312" w:lineRule="auto"/>
        <w:ind w:firstLine="708"/>
        <w:rPr>
          <w:rFonts w:cs="Times New Roman"/>
        </w:rPr>
      </w:pPr>
      <w:r w:rsidRPr="0061540E">
        <w:rPr>
          <w:rFonts w:cs="Times New Roman"/>
        </w:rPr>
        <w:t>Распределительный вал оснащается двумя противоположно-расположенными плунжерами, которые обеспечивают процесс нагнетания топлива, чем меньше расстояние между ними, тем выше давление топлива. После нагнетания давления топливо устремляется к форсункам по каналам распредголовки через нагнетательные клапана.</w:t>
      </w:r>
    </w:p>
    <w:p w:rsidR="00067C1B" w:rsidRDefault="00067C1B" w:rsidP="00067C1B">
      <w:pPr>
        <w:spacing w:line="312" w:lineRule="auto"/>
        <w:ind w:firstLine="708"/>
        <w:rPr>
          <w:rFonts w:cs="Times New Roman"/>
        </w:rPr>
      </w:pPr>
      <w:r>
        <w:rPr>
          <w:rFonts w:cs="Times New Roman"/>
        </w:rPr>
        <w:t>Оснащаются одним или двумя плунжерами. По сравнению с рядными ТНВД обеспечивает более равномерную подачу топлива, занимает меньше места, но менее долговечен.</w:t>
      </w:r>
    </w:p>
    <w:p w:rsidR="00067C1B" w:rsidRDefault="00067C1B" w:rsidP="00067C1B">
      <w:pPr>
        <w:spacing w:line="312" w:lineRule="auto"/>
        <w:ind w:firstLine="708"/>
        <w:rPr>
          <w:rFonts w:cs="Times New Roman"/>
          <w:b/>
        </w:rPr>
      </w:pPr>
      <w:r>
        <w:rPr>
          <w:rFonts w:cs="Times New Roman"/>
          <w:b/>
        </w:rPr>
        <w:t>Рядные ТНВД</w:t>
      </w:r>
    </w:p>
    <w:p w:rsidR="00067C1B" w:rsidRDefault="00067C1B" w:rsidP="00067C1B">
      <w:pPr>
        <w:spacing w:line="312" w:lineRule="auto"/>
        <w:jc w:val="center"/>
        <w:rPr>
          <w:rFonts w:cs="Times New Roman"/>
          <w:b/>
        </w:rPr>
      </w:pPr>
      <w:r>
        <w:rPr>
          <w:rFonts w:cs="Times New Roman"/>
          <w:b/>
          <w:noProof/>
        </w:rPr>
        <w:drawing>
          <wp:inline distT="0" distB="0" distL="0" distR="0">
            <wp:extent cx="2951480" cy="2212340"/>
            <wp:effectExtent l="0" t="0" r="0" b="0"/>
            <wp:docPr id="42" name="Рисунок 42" descr="040 общий вид рядного ТНВ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40 общий вид рядного ТНВД"/>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51480" cy="2212340"/>
                    </a:xfrm>
                    <a:prstGeom prst="rect">
                      <a:avLst/>
                    </a:prstGeom>
                    <a:noFill/>
                    <a:ln>
                      <a:noFill/>
                    </a:ln>
                  </pic:spPr>
                </pic:pic>
              </a:graphicData>
            </a:graphic>
          </wp:inline>
        </w:drawing>
      </w:r>
      <w:r>
        <w:rPr>
          <w:rFonts w:cs="Times New Roman"/>
          <w:noProof/>
        </w:rPr>
        <w:drawing>
          <wp:inline distT="0" distB="0" distL="0" distR="0" wp14:anchorId="39A9CD89" wp14:editId="423EC5DB">
            <wp:extent cx="2869565" cy="2416810"/>
            <wp:effectExtent l="19050" t="0" r="6985" b="0"/>
            <wp:docPr id="7" name="Рисунок 65"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1"/>
                    <pic:cNvPicPr>
                      <a:picLocks noChangeAspect="1" noChangeArrowheads="1"/>
                    </pic:cNvPicPr>
                  </pic:nvPicPr>
                  <pic:blipFill>
                    <a:blip r:embed="rId51">
                      <a:lum bright="3000" contrast="5000"/>
                    </a:blip>
                    <a:srcRect/>
                    <a:stretch>
                      <a:fillRect/>
                    </a:stretch>
                  </pic:blipFill>
                  <pic:spPr bwMode="auto">
                    <a:xfrm>
                      <a:off x="0" y="0"/>
                      <a:ext cx="2869565" cy="2416810"/>
                    </a:xfrm>
                    <a:prstGeom prst="rect">
                      <a:avLst/>
                    </a:prstGeom>
                    <a:noFill/>
                  </pic:spPr>
                </pic:pic>
              </a:graphicData>
            </a:graphic>
          </wp:inline>
        </w:drawing>
      </w:r>
    </w:p>
    <w:p w:rsidR="00067C1B" w:rsidRDefault="00067C1B" w:rsidP="00067C1B">
      <w:pPr>
        <w:spacing w:line="240" w:lineRule="auto"/>
        <w:jc w:val="center"/>
        <w:rPr>
          <w:rFonts w:cs="Times New Roman"/>
          <w:b/>
          <w:sz w:val="24"/>
        </w:rPr>
      </w:pPr>
      <w:r>
        <w:rPr>
          <w:rFonts w:cs="Times New Roman"/>
          <w:b/>
          <w:sz w:val="24"/>
        </w:rPr>
        <w:t>а</w:t>
      </w:r>
      <w:r>
        <w:rPr>
          <w:rFonts w:cs="Times New Roman"/>
          <w:b/>
          <w:sz w:val="24"/>
        </w:rPr>
        <w:tab/>
      </w:r>
      <w:r>
        <w:rPr>
          <w:rFonts w:cs="Times New Roman"/>
          <w:b/>
          <w:sz w:val="24"/>
        </w:rPr>
        <w:tab/>
      </w:r>
      <w:r>
        <w:rPr>
          <w:rFonts w:cs="Times New Roman"/>
          <w:b/>
          <w:sz w:val="24"/>
        </w:rPr>
        <w:tab/>
      </w:r>
      <w:r>
        <w:rPr>
          <w:rFonts w:cs="Times New Roman"/>
          <w:b/>
          <w:sz w:val="24"/>
        </w:rPr>
        <w:tab/>
      </w:r>
      <w:r>
        <w:rPr>
          <w:rFonts w:cs="Times New Roman"/>
          <w:b/>
          <w:sz w:val="24"/>
        </w:rPr>
        <w:tab/>
      </w:r>
      <w:r>
        <w:rPr>
          <w:rFonts w:cs="Times New Roman"/>
          <w:b/>
          <w:sz w:val="24"/>
        </w:rPr>
        <w:tab/>
        <w:t>б</w:t>
      </w:r>
    </w:p>
    <w:p w:rsidR="00067C1B" w:rsidRPr="00EE5E40" w:rsidRDefault="00067C1B" w:rsidP="00067C1B">
      <w:pPr>
        <w:spacing w:line="240" w:lineRule="auto"/>
        <w:ind w:right="-143"/>
        <w:jc w:val="center"/>
        <w:rPr>
          <w:rFonts w:cs="Times New Roman"/>
          <w:b/>
          <w:sz w:val="24"/>
        </w:rPr>
      </w:pPr>
      <w:r>
        <w:rPr>
          <w:rFonts w:cs="Times New Roman"/>
          <w:b/>
          <w:sz w:val="24"/>
        </w:rPr>
        <w:lastRenderedPageBreak/>
        <w:t>Рис. 12.2. Общий вид (а) и устройство (б) рядного ТНВД:</w:t>
      </w:r>
      <w:r>
        <w:rPr>
          <w:rFonts w:cs="Times New Roman"/>
          <w:b/>
          <w:sz w:val="24"/>
        </w:rPr>
        <w:br/>
        <w:t xml:space="preserve">1. </w:t>
      </w:r>
      <w:r w:rsidRPr="0061540E">
        <w:rPr>
          <w:rFonts w:cs="Times New Roman"/>
          <w:b/>
          <w:sz w:val="24"/>
        </w:rPr>
        <w:t>штуцер напорной магистрали</w:t>
      </w:r>
      <w:r>
        <w:rPr>
          <w:rFonts w:cs="Times New Roman"/>
          <w:b/>
          <w:sz w:val="24"/>
        </w:rPr>
        <w:t xml:space="preserve">; </w:t>
      </w:r>
      <w:r w:rsidRPr="0061540E">
        <w:rPr>
          <w:rFonts w:cs="Times New Roman"/>
          <w:b/>
          <w:sz w:val="24"/>
        </w:rPr>
        <w:t>2.седло клапана</w:t>
      </w:r>
      <w:r>
        <w:rPr>
          <w:rFonts w:cs="Times New Roman"/>
          <w:b/>
          <w:sz w:val="24"/>
        </w:rPr>
        <w:t>;</w:t>
      </w:r>
      <w:r w:rsidRPr="0061540E">
        <w:rPr>
          <w:rFonts w:cs="Times New Roman"/>
          <w:b/>
          <w:sz w:val="24"/>
        </w:rPr>
        <w:t>3.пружина клапана</w:t>
      </w:r>
      <w:r>
        <w:rPr>
          <w:rFonts w:cs="Times New Roman"/>
          <w:b/>
          <w:sz w:val="24"/>
        </w:rPr>
        <w:t xml:space="preserve">; </w:t>
      </w:r>
      <w:r w:rsidRPr="0061540E">
        <w:rPr>
          <w:rFonts w:cs="Times New Roman"/>
          <w:b/>
          <w:sz w:val="24"/>
        </w:rPr>
        <w:t>4.корпус насосной секции</w:t>
      </w:r>
      <w:r>
        <w:rPr>
          <w:rFonts w:cs="Times New Roman"/>
          <w:b/>
          <w:sz w:val="24"/>
        </w:rPr>
        <w:t xml:space="preserve">; </w:t>
      </w:r>
      <w:r w:rsidRPr="0061540E">
        <w:rPr>
          <w:rFonts w:cs="Times New Roman"/>
          <w:b/>
          <w:sz w:val="24"/>
        </w:rPr>
        <w:t>5.нагнетательный клапан</w:t>
      </w:r>
      <w:r>
        <w:rPr>
          <w:rFonts w:cs="Times New Roman"/>
          <w:b/>
          <w:sz w:val="24"/>
        </w:rPr>
        <w:t xml:space="preserve">; </w:t>
      </w:r>
      <w:r w:rsidRPr="0061540E">
        <w:rPr>
          <w:rFonts w:cs="Times New Roman"/>
          <w:b/>
          <w:sz w:val="24"/>
        </w:rPr>
        <w:t>6.впускное и выпускное отверстия</w:t>
      </w:r>
      <w:r>
        <w:rPr>
          <w:rFonts w:cs="Times New Roman"/>
          <w:b/>
          <w:sz w:val="24"/>
        </w:rPr>
        <w:t xml:space="preserve">; </w:t>
      </w:r>
      <w:r w:rsidRPr="0061540E">
        <w:rPr>
          <w:rFonts w:cs="Times New Roman"/>
          <w:b/>
          <w:sz w:val="24"/>
        </w:rPr>
        <w:t>7.наклонная поверхность плунжера</w:t>
      </w:r>
      <w:r>
        <w:rPr>
          <w:rFonts w:cs="Times New Roman"/>
          <w:b/>
          <w:sz w:val="24"/>
        </w:rPr>
        <w:t xml:space="preserve">; </w:t>
      </w:r>
      <w:r w:rsidRPr="0061540E">
        <w:rPr>
          <w:rFonts w:cs="Times New Roman"/>
          <w:b/>
          <w:sz w:val="24"/>
        </w:rPr>
        <w:t>8.Плунжер</w:t>
      </w:r>
      <w:r>
        <w:rPr>
          <w:rFonts w:cs="Times New Roman"/>
          <w:b/>
          <w:sz w:val="24"/>
        </w:rPr>
        <w:t xml:space="preserve">; </w:t>
      </w:r>
      <w:r w:rsidRPr="0061540E">
        <w:rPr>
          <w:rFonts w:cs="Times New Roman"/>
          <w:b/>
          <w:sz w:val="24"/>
        </w:rPr>
        <w:t>9.Втулка</w:t>
      </w:r>
      <w:r>
        <w:rPr>
          <w:rFonts w:cs="Times New Roman"/>
          <w:b/>
          <w:sz w:val="24"/>
        </w:rPr>
        <w:t xml:space="preserve">; </w:t>
      </w:r>
      <w:r w:rsidRPr="0061540E">
        <w:rPr>
          <w:rFonts w:cs="Times New Roman"/>
          <w:b/>
          <w:sz w:val="24"/>
        </w:rPr>
        <w:t>10.рычаг управления плунжером</w:t>
      </w:r>
      <w:r>
        <w:rPr>
          <w:rFonts w:cs="Times New Roman"/>
          <w:b/>
          <w:sz w:val="24"/>
        </w:rPr>
        <w:t xml:space="preserve">; </w:t>
      </w:r>
      <w:r w:rsidRPr="0061540E">
        <w:rPr>
          <w:rFonts w:cs="Times New Roman"/>
          <w:b/>
          <w:sz w:val="24"/>
        </w:rPr>
        <w:t>11.возвратная плунжерная пружина</w:t>
      </w:r>
      <w:r>
        <w:rPr>
          <w:rFonts w:cs="Times New Roman"/>
          <w:b/>
          <w:sz w:val="24"/>
        </w:rPr>
        <w:t xml:space="preserve">; </w:t>
      </w:r>
      <w:r w:rsidRPr="0061540E">
        <w:rPr>
          <w:rFonts w:cs="Times New Roman"/>
          <w:b/>
          <w:sz w:val="24"/>
        </w:rPr>
        <w:t>12.пружина толкателя</w:t>
      </w:r>
      <w:r>
        <w:rPr>
          <w:rFonts w:cs="Times New Roman"/>
          <w:b/>
          <w:sz w:val="24"/>
        </w:rPr>
        <w:t xml:space="preserve">; </w:t>
      </w:r>
      <w:r w:rsidRPr="0061540E">
        <w:rPr>
          <w:rFonts w:cs="Times New Roman"/>
          <w:b/>
          <w:sz w:val="24"/>
        </w:rPr>
        <w:t>13.роликовый толкатель</w:t>
      </w:r>
      <w:r>
        <w:rPr>
          <w:rFonts w:cs="Times New Roman"/>
          <w:b/>
          <w:sz w:val="24"/>
        </w:rPr>
        <w:t xml:space="preserve">; </w:t>
      </w:r>
      <w:r w:rsidRPr="0061540E">
        <w:rPr>
          <w:rFonts w:cs="Times New Roman"/>
          <w:b/>
          <w:sz w:val="24"/>
        </w:rPr>
        <w:t>14.Кулачок</w:t>
      </w:r>
      <w:r>
        <w:rPr>
          <w:rFonts w:cs="Times New Roman"/>
          <w:b/>
          <w:sz w:val="24"/>
        </w:rPr>
        <w:t xml:space="preserve">; </w:t>
      </w:r>
      <w:r w:rsidRPr="0061540E">
        <w:rPr>
          <w:rFonts w:cs="Times New Roman"/>
          <w:b/>
          <w:sz w:val="24"/>
        </w:rPr>
        <w:t>15.зубчатая рейка</w:t>
      </w:r>
      <w:r>
        <w:rPr>
          <w:rFonts w:cs="Times New Roman"/>
          <w:b/>
          <w:sz w:val="24"/>
        </w:rPr>
        <w:t>.</w:t>
      </w:r>
    </w:p>
    <w:p w:rsidR="00067C1B" w:rsidRDefault="00067C1B" w:rsidP="00067C1B">
      <w:pPr>
        <w:ind w:firstLine="708"/>
      </w:pPr>
      <w:r w:rsidRPr="00495A9F">
        <w:t xml:space="preserve">Этот тип </w:t>
      </w:r>
      <w:r>
        <w:t>ТНВД</w:t>
      </w:r>
      <w:r w:rsidRPr="00495A9F">
        <w:t xml:space="preserve"> оснащается плунжерными парами, расположенными рядом друг с другом. Их количество строго соответствует количеству рабочих цилиндров двигателя. Таким образом, одна плунжерная пара обеспечивает подачу топлива в один цилиндр</w:t>
      </w:r>
      <w:r>
        <w:t>.</w:t>
      </w:r>
      <w:r w:rsidRPr="004A3C97">
        <w:t xml:space="preserve"> Момент подачи топлива и регулировка его количества, необходимого в конкретный момент времени может осуществляться либо с помощью механического устройства, либо с помощью электроники. Такая регулировка нужна для корректировки подачи топлива в цилиндры двигателя в зависимости от частоты вращения </w:t>
      </w:r>
      <w:hyperlink r:id="rId52" w:history="1">
        <w:r w:rsidRPr="004A3C97">
          <w:t>коленчатого вала</w:t>
        </w:r>
      </w:hyperlink>
      <w:r w:rsidRPr="004A3C97">
        <w:t> (оборотов двигателя).</w:t>
      </w:r>
    </w:p>
    <w:p w:rsidR="00067C1B" w:rsidRDefault="00067C1B" w:rsidP="00067C1B">
      <w:pPr>
        <w:spacing w:line="312" w:lineRule="auto"/>
        <w:ind w:firstLine="708"/>
        <w:rPr>
          <w:rFonts w:cs="Times New Roman"/>
          <w:b/>
        </w:rPr>
      </w:pPr>
      <w:r>
        <w:rPr>
          <w:rFonts w:cs="Times New Roman"/>
          <w:b/>
        </w:rPr>
        <w:t>Магистральный ТНВД</w:t>
      </w:r>
    </w:p>
    <w:p w:rsidR="00067C1B" w:rsidRDefault="00067C1B" w:rsidP="00067C1B">
      <w:pPr>
        <w:ind w:firstLine="708"/>
      </w:pPr>
      <w:r w:rsidRPr="005215AA">
        <w:t>Такой вид топливного насоса применяется системе подачи топлива CommonRail, в которой топливо перед тем, как поступить к форсункам сначала накапливается в топливной рампе. Магистральный насос способен обеспечить высокую подачу топлива - свыше 180 МПа.</w:t>
      </w:r>
    </w:p>
    <w:p w:rsidR="00067C1B" w:rsidRPr="005215AA" w:rsidRDefault="00067C1B" w:rsidP="00067C1B">
      <w:pPr>
        <w:spacing w:line="312" w:lineRule="auto"/>
        <w:ind w:firstLine="708"/>
        <w:rPr>
          <w:rFonts w:cs="Times New Roman"/>
        </w:rPr>
      </w:pPr>
      <w:r w:rsidRPr="005215AA">
        <w:rPr>
          <w:rFonts w:cs="Times New Roman"/>
        </w:rPr>
        <w:t>В магистральном насосе управление процессом подачи топлива реализуется дозирующим топливным клапаном (который приоткрывается или закрывается на необходимую величину) при помощи электроники.</w:t>
      </w:r>
    </w:p>
    <w:p w:rsidR="00067C1B" w:rsidRPr="005215AA" w:rsidRDefault="00067C1B" w:rsidP="00067C1B">
      <w:pPr>
        <w:spacing w:line="312" w:lineRule="auto"/>
        <w:jc w:val="center"/>
        <w:rPr>
          <w:rFonts w:cs="Times New Roman"/>
          <w:b/>
          <w:sz w:val="24"/>
        </w:rPr>
      </w:pPr>
      <w:r>
        <w:rPr>
          <w:rFonts w:cs="Times New Roman"/>
          <w:b/>
          <w:noProof/>
          <w:sz w:val="24"/>
        </w:rPr>
        <w:drawing>
          <wp:inline distT="0" distB="0" distL="0" distR="0">
            <wp:extent cx="2951480" cy="2232025"/>
            <wp:effectExtent l="0" t="0" r="0" b="0"/>
            <wp:docPr id="41" name="Рисунок 41" descr="045 магистральный ТНВ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45 магистральный ТНВД"/>
                    <pic:cNvPicPr>
                      <a:picLocks noChangeAspect="1" noChangeArrowheads="1"/>
                    </pic:cNvPicPr>
                  </pic:nvPicPr>
                  <pic:blipFill>
                    <a:blip r:embed="rId53">
                      <a:lum bright="6000" contrast="10000"/>
                      <a:extLst>
                        <a:ext uri="{28A0092B-C50C-407E-A947-70E740481C1C}">
                          <a14:useLocalDpi xmlns:a14="http://schemas.microsoft.com/office/drawing/2010/main" val="0"/>
                        </a:ext>
                      </a:extLst>
                    </a:blip>
                    <a:srcRect/>
                    <a:stretch>
                      <a:fillRect/>
                    </a:stretch>
                  </pic:blipFill>
                  <pic:spPr bwMode="auto">
                    <a:xfrm>
                      <a:off x="0" y="0"/>
                      <a:ext cx="2951480" cy="2232025"/>
                    </a:xfrm>
                    <a:prstGeom prst="rect">
                      <a:avLst/>
                    </a:prstGeom>
                    <a:noFill/>
                    <a:ln>
                      <a:noFill/>
                    </a:ln>
                  </pic:spPr>
                </pic:pic>
              </a:graphicData>
            </a:graphic>
          </wp:inline>
        </w:drawing>
      </w:r>
    </w:p>
    <w:p w:rsidR="00067C1B" w:rsidRDefault="00067C1B" w:rsidP="00067C1B">
      <w:pPr>
        <w:spacing w:line="312" w:lineRule="auto"/>
        <w:jc w:val="center"/>
        <w:rPr>
          <w:rFonts w:cs="Times New Roman"/>
          <w:b/>
          <w:sz w:val="24"/>
        </w:rPr>
      </w:pPr>
      <w:r>
        <w:rPr>
          <w:rFonts w:cs="Times New Roman"/>
          <w:b/>
          <w:sz w:val="24"/>
        </w:rPr>
        <w:t>Рис. 12.3</w:t>
      </w:r>
      <w:r w:rsidRPr="005215AA">
        <w:rPr>
          <w:rFonts w:cs="Times New Roman"/>
          <w:b/>
          <w:sz w:val="24"/>
        </w:rPr>
        <w:t>. Общий вид магистрального насоса</w:t>
      </w:r>
    </w:p>
    <w:p w:rsidR="00067C1B" w:rsidRDefault="00067C1B" w:rsidP="00067C1B">
      <w:r>
        <w:t>При обслуживании ТНВД проводятся регулировки:</w:t>
      </w:r>
    </w:p>
    <w:p w:rsidR="00067C1B" w:rsidRDefault="00067C1B" w:rsidP="00061943">
      <w:pPr>
        <w:pStyle w:val="ab"/>
        <w:numPr>
          <w:ilvl w:val="0"/>
          <w:numId w:val="56"/>
        </w:numPr>
        <w:spacing w:after="200" w:line="312" w:lineRule="auto"/>
        <w:rPr>
          <w:rFonts w:cs="Times New Roman"/>
        </w:rPr>
      </w:pPr>
      <w:r w:rsidRPr="00975025">
        <w:rPr>
          <w:rFonts w:cs="Times New Roman"/>
        </w:rPr>
        <w:lastRenderedPageBreak/>
        <w:t>момента начала впрыска топлива (опережение впрыска по углу поворота коленчатого вала двигателя относительно по</w:t>
      </w:r>
      <w:r>
        <w:rPr>
          <w:rFonts w:cs="Times New Roman"/>
        </w:rPr>
        <w:t>ложения поршня в ВМТ);</w:t>
      </w:r>
    </w:p>
    <w:p w:rsidR="00067C1B" w:rsidRPr="00067C1B" w:rsidRDefault="00067C1B" w:rsidP="00061943">
      <w:pPr>
        <w:pStyle w:val="ab"/>
        <w:numPr>
          <w:ilvl w:val="0"/>
          <w:numId w:val="56"/>
        </w:numPr>
        <w:spacing w:after="200" w:line="312" w:lineRule="auto"/>
        <w:rPr>
          <w:rFonts w:cs="Times New Roman"/>
        </w:rPr>
      </w:pPr>
      <w:r w:rsidRPr="00975025">
        <w:rPr>
          <w:rFonts w:cs="Times New Roman"/>
        </w:rPr>
        <w:t>частоты вращения коленчатого вала двигателя в режиме холостого хода и максимальной частоты вращения коленчатого ва</w:t>
      </w:r>
      <w:r>
        <w:rPr>
          <w:rFonts w:cs="Times New Roman"/>
        </w:rPr>
        <w:t>ла.</w:t>
      </w:r>
    </w:p>
    <w:p w:rsidR="00067C1B" w:rsidRDefault="00067C1B" w:rsidP="00067C1B">
      <w:pPr>
        <w:pStyle w:val="3"/>
      </w:pPr>
      <w:r>
        <w:t>Произвести регулировку распределительного ТНВД</w:t>
      </w:r>
    </w:p>
    <w:p w:rsidR="00067C1B" w:rsidRDefault="00067C1B" w:rsidP="00067C1B">
      <w:pPr>
        <w:ind w:firstLine="708"/>
      </w:pPr>
      <w:r w:rsidRPr="00975025">
        <w:t>Для регулировки момента начала впрыска топлива порш</w:t>
      </w:r>
      <w:r>
        <w:t>ень</w:t>
      </w:r>
      <w:r w:rsidRPr="00975025">
        <w:t xml:space="preserve"> первого цилиндра</w:t>
      </w:r>
      <w:r>
        <w:t xml:space="preserve"> устанавливается</w:t>
      </w:r>
      <w:r w:rsidRPr="00975025">
        <w:t xml:space="preserve"> в положение ВМТ в такте сжатия, </w:t>
      </w:r>
      <w:r>
        <w:t>на место</w:t>
      </w:r>
      <w:r w:rsidRPr="00975025">
        <w:t xml:space="preserve"> центральн</w:t>
      </w:r>
      <w:r>
        <w:t>ой</w:t>
      </w:r>
      <w:r w:rsidRPr="00975025">
        <w:t xml:space="preserve"> пробк</w:t>
      </w:r>
      <w:r>
        <w:t>и</w:t>
      </w:r>
      <w:r w:rsidRPr="00975025">
        <w:t xml:space="preserve"> на распределительной головке ТНВД устан</w:t>
      </w:r>
      <w:r>
        <w:t>авливается</w:t>
      </w:r>
      <w:r w:rsidRPr="00975025">
        <w:t xml:space="preserve"> инди</w:t>
      </w:r>
      <w:r>
        <w:t>катор</w:t>
      </w:r>
      <w:r w:rsidRPr="00975025">
        <w:t>. Для установки плунжера ТНВД в крайнее положение коленчатый вал двигателя</w:t>
      </w:r>
      <w:r>
        <w:t xml:space="preserve"> проворачивается</w:t>
      </w:r>
      <w:r w:rsidRPr="00975025">
        <w:t xml:space="preserve"> против часовой стрелки на 25-30 градусов, ориентируясь по установочн</w:t>
      </w:r>
      <w:r>
        <w:t>ым меткам</w:t>
      </w:r>
      <w:r w:rsidRPr="00975025">
        <w:t xml:space="preserve"> на шкиве коленчатого вала. </w:t>
      </w:r>
      <w:r>
        <w:t>П</w:t>
      </w:r>
      <w:r w:rsidRPr="00975025">
        <w:t>оказания индикатора</w:t>
      </w:r>
      <w:r>
        <w:t xml:space="preserve"> устанавливаются</w:t>
      </w:r>
      <w:r w:rsidRPr="00975025">
        <w:t xml:space="preserve"> на нуль. </w:t>
      </w:r>
      <w:r>
        <w:t>При повороте</w:t>
      </w:r>
      <w:r w:rsidRPr="00975025">
        <w:t xml:space="preserve"> коленчат</w:t>
      </w:r>
      <w:r>
        <w:t>ого</w:t>
      </w:r>
      <w:r w:rsidRPr="00975025">
        <w:t xml:space="preserve"> вал</w:t>
      </w:r>
      <w:r>
        <w:t>а</w:t>
      </w:r>
      <w:r w:rsidRPr="00975025">
        <w:t xml:space="preserve"> в ту и другую сторону на небольшие углы</w:t>
      </w:r>
      <w:r>
        <w:t xml:space="preserve"> стрелка индикатора не должна отклоняться. Это говорит о правильной установке</w:t>
      </w:r>
      <w:r w:rsidRPr="00975025">
        <w:t xml:space="preserve"> плунжер</w:t>
      </w:r>
      <w:r>
        <w:t>а</w:t>
      </w:r>
      <w:r w:rsidRPr="00975025">
        <w:t xml:space="preserve"> насоса</w:t>
      </w:r>
      <w:r>
        <w:t xml:space="preserve"> (в крайнем положении)</w:t>
      </w:r>
      <w:r w:rsidRPr="00975025">
        <w:t>. Разные фирмы рекомендуют устанавливать коленчатый вал против часовой стрелки на разные углы, но приведенная методика проверки позволяет определить, правильно ли выбран угол поворота вала для установки плунжера в крайнее положение.</w:t>
      </w:r>
    </w:p>
    <w:p w:rsidR="00067C1B" w:rsidRDefault="00067C1B" w:rsidP="00067C1B">
      <w:pPr>
        <w:spacing w:line="312" w:lineRule="auto"/>
        <w:ind w:firstLine="708"/>
        <w:rPr>
          <w:rFonts w:cs="Times New Roman"/>
        </w:rPr>
      </w:pPr>
      <w:r>
        <w:rPr>
          <w:rFonts w:cs="Times New Roman"/>
        </w:rPr>
        <w:t>Далее первый цилиндр выставляется в ВМТ на такте сжатия. В</w:t>
      </w:r>
      <w:r w:rsidRPr="00975025">
        <w:rPr>
          <w:rFonts w:cs="Times New Roman"/>
        </w:rPr>
        <w:t>еличина хода плунже</w:t>
      </w:r>
      <w:r>
        <w:rPr>
          <w:rFonts w:cs="Times New Roman"/>
        </w:rPr>
        <w:t>ра после впрыска должна составить</w:t>
      </w:r>
      <w:r w:rsidRPr="00975025">
        <w:rPr>
          <w:rFonts w:cs="Times New Roman"/>
        </w:rPr>
        <w:t xml:space="preserve"> 0,75-0,80 мм. </w:t>
      </w:r>
      <w:r>
        <w:rPr>
          <w:rFonts w:cs="Times New Roman"/>
        </w:rPr>
        <w:t>При необходимости ход регулируется</w:t>
      </w:r>
      <w:r w:rsidRPr="00975025">
        <w:rPr>
          <w:rFonts w:cs="Times New Roman"/>
        </w:rPr>
        <w:t xml:space="preserve"> поворотом топливного насоса в ту или другую сторону </w:t>
      </w:r>
      <w:r>
        <w:rPr>
          <w:rFonts w:cs="Times New Roman"/>
        </w:rPr>
        <w:t>вокруг его оси.</w:t>
      </w:r>
    </w:p>
    <w:p w:rsidR="00067C1B" w:rsidRPr="007137B1" w:rsidRDefault="00067C1B" w:rsidP="00067C1B">
      <w:pPr>
        <w:spacing w:line="312" w:lineRule="auto"/>
        <w:ind w:firstLine="708"/>
        <w:rPr>
          <w:rFonts w:cs="Times New Roman"/>
        </w:rPr>
      </w:pPr>
      <w:r w:rsidRPr="007137B1">
        <w:rPr>
          <w:rFonts w:cs="Times New Roman"/>
        </w:rPr>
        <w:t>Для проверки и регулировки</w:t>
      </w:r>
      <w:r>
        <w:rPr>
          <w:rFonts w:cs="Times New Roman"/>
        </w:rPr>
        <w:t xml:space="preserve"> максимальной</w:t>
      </w:r>
      <w:r w:rsidRPr="007137B1">
        <w:rPr>
          <w:rFonts w:cs="Times New Roman"/>
        </w:rPr>
        <w:t xml:space="preserve"> частоты вращения коленчатого вала двигателя</w:t>
      </w:r>
      <w:r>
        <w:rPr>
          <w:rFonts w:cs="Times New Roman"/>
        </w:rPr>
        <w:t xml:space="preserve"> и частоты вращения </w:t>
      </w:r>
      <w:r w:rsidRPr="007137B1">
        <w:rPr>
          <w:rFonts w:cs="Times New Roman"/>
        </w:rPr>
        <w:t>в режиме холостого хода прогрейте двигатель до нормальной рабочей температуры, отсоедините трос управления подачей топлива от рычага управления насосом, подсоедините тахометр.</w:t>
      </w:r>
      <w:r>
        <w:rPr>
          <w:rFonts w:cs="Times New Roman"/>
        </w:rPr>
        <w:t xml:space="preserve"> Переместив рычаг в крайнее положение, уперев его сначала в регулировочный винт холостого хода, а затем в винт регулировки максимальной частоты вращения проверить по тахометру частоту вращения и сверить с нормативными значениями. При необходимости отрегулировать вращением соответствующего винта.</w:t>
      </w:r>
    </w:p>
    <w:p w:rsidR="008C1078" w:rsidRDefault="00067C1B" w:rsidP="00067C1B">
      <w:pPr>
        <w:rPr>
          <w:rFonts w:cs="Times New Roman"/>
        </w:rPr>
      </w:pPr>
      <w:r w:rsidRPr="007137B1">
        <w:rPr>
          <w:rFonts w:cs="Times New Roman"/>
        </w:rPr>
        <w:lastRenderedPageBreak/>
        <w:t>После регулировки максимальной частоты вращения коленчатого вала двигателя и частоты вращения в режиме холостого хода проведите регулировку</w:t>
      </w:r>
      <w:r>
        <w:rPr>
          <w:rFonts w:cs="Times New Roman"/>
        </w:rPr>
        <w:t xml:space="preserve"> трос</w:t>
      </w:r>
      <w:r w:rsidRPr="007137B1">
        <w:rPr>
          <w:rFonts w:cs="Times New Roman"/>
        </w:rPr>
        <w:t>а уп</w:t>
      </w:r>
      <w:r>
        <w:rPr>
          <w:rFonts w:cs="Times New Roman"/>
        </w:rPr>
        <w:t>равления подачей топлива</w:t>
      </w:r>
      <w:r w:rsidRPr="007137B1">
        <w:rPr>
          <w:rFonts w:cs="Times New Roman"/>
        </w:rPr>
        <w:t>. Длина его должна обеспечивать легкое касание рычага управления и регулировочного винта максимальных оборотов при полностью нажатой педали управления подачей топлива, а при опущенной педали - легкое касание рычага и винта регулировки частоты вращения в режиме холостого хода. По окончании регулировки проверьте ее правильность по работе двигателя.</w:t>
      </w:r>
    </w:p>
    <w:p w:rsidR="00702459" w:rsidRPr="00702459" w:rsidRDefault="00702459" w:rsidP="00702459">
      <w:pPr>
        <w:pStyle w:val="3"/>
      </w:pPr>
      <w:r w:rsidRPr="00702459">
        <w:t xml:space="preserve">Проверка и регулировка привода управления подачей топлива </w:t>
      </w:r>
    </w:p>
    <w:p w:rsidR="00702459" w:rsidRPr="00702459" w:rsidRDefault="00702459" w:rsidP="00702459">
      <w:pPr>
        <w:rPr>
          <w:rFonts w:cs="Times New Roman"/>
        </w:rPr>
      </w:pPr>
      <w:r w:rsidRPr="00702459">
        <w:rPr>
          <w:rFonts w:cs="Times New Roman"/>
        </w:rPr>
        <w:t xml:space="preserve">Педаль подачи топлива должна двигаться плавно и без заеданий. При полном нажатии на нее она должна упираться в болт ограничения максимальной частоты вращения коленчатого вала двигателя, а при свободном ее положении рычаг регулятора должен упираться в болт ограничения минимальной частоты вращения коленчатого вала. </w:t>
      </w:r>
    </w:p>
    <w:p w:rsidR="00702459" w:rsidRPr="00702459" w:rsidRDefault="00702459" w:rsidP="00702459">
      <w:pPr>
        <w:pStyle w:val="3"/>
      </w:pPr>
      <w:r w:rsidRPr="00702459">
        <w:t xml:space="preserve">Проверка уровня масла в муфте опережения впрыска топлива и его дозаправка </w:t>
      </w:r>
    </w:p>
    <w:p w:rsidR="00702459" w:rsidRDefault="00702459" w:rsidP="00702459">
      <w:pPr>
        <w:rPr>
          <w:rFonts w:cs="Times New Roman"/>
        </w:rPr>
      </w:pPr>
      <w:r w:rsidRPr="00702459">
        <w:rPr>
          <w:rFonts w:cs="Times New Roman"/>
        </w:rPr>
        <w:t>Муфта опережения впрыска топлива смазывается маслом, применяемым для двигателя. Для проверки уровня масла в муфте необходимо вывернуть пробку 1 (рис. 1) в нижней части ее корпуса.</w:t>
      </w:r>
    </w:p>
    <w:p w:rsidR="00702459" w:rsidRDefault="00702459" w:rsidP="00702459">
      <w:pPr>
        <w:jc w:val="center"/>
        <w:rPr>
          <w:rFonts w:cs="Times New Roman"/>
        </w:rPr>
      </w:pPr>
      <w:r w:rsidRPr="00702459">
        <w:rPr>
          <w:rFonts w:cs="Times New Roman"/>
          <w:noProof/>
        </w:rPr>
        <w:drawing>
          <wp:inline distT="0" distB="0" distL="0" distR="0">
            <wp:extent cx="2200390" cy="333862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27417" cy="3379631"/>
                    </a:xfrm>
                    <a:prstGeom prst="rect">
                      <a:avLst/>
                    </a:prstGeom>
                    <a:noFill/>
                    <a:ln>
                      <a:noFill/>
                    </a:ln>
                  </pic:spPr>
                </pic:pic>
              </a:graphicData>
            </a:graphic>
          </wp:inline>
        </w:drawing>
      </w:r>
    </w:p>
    <w:p w:rsidR="00702459" w:rsidRPr="00702459" w:rsidRDefault="00702459" w:rsidP="00702459">
      <w:pPr>
        <w:rPr>
          <w:rFonts w:cs="Times New Roman"/>
        </w:rPr>
      </w:pPr>
      <w:r w:rsidRPr="00702459">
        <w:rPr>
          <w:rFonts w:cs="Times New Roman"/>
        </w:rPr>
        <w:lastRenderedPageBreak/>
        <w:t>Если масло вытекает из открытого отверстия, значит, уровень достаточен. Если не вытекает, то выверните аналогичную пробку в верхней части корпуса муфты и долейте масло до появления его из нижнего отверстия и заверните обе пробки.</w:t>
      </w:r>
    </w:p>
    <w:p w:rsidR="00702459" w:rsidRPr="00702459" w:rsidRDefault="00702459" w:rsidP="00702459">
      <w:pPr>
        <w:rPr>
          <w:rFonts w:cs="Times New Roman"/>
          <w:b/>
        </w:rPr>
      </w:pPr>
      <w:r w:rsidRPr="00702459">
        <w:rPr>
          <w:rFonts w:cs="Times New Roman"/>
          <w:b/>
        </w:rPr>
        <w:t>Характерные неисправности системы питания и их устранение</w:t>
      </w:r>
    </w:p>
    <w:p w:rsidR="00702459" w:rsidRPr="00702459" w:rsidRDefault="00702459" w:rsidP="00702459">
      <w:pPr>
        <w:rPr>
          <w:rFonts w:cs="Times New Roman"/>
        </w:rPr>
      </w:pPr>
      <w:r w:rsidRPr="00702459">
        <w:rPr>
          <w:rFonts w:cs="Times New Roman"/>
        </w:rPr>
        <w:t>Если двигатель не пускается, то прежде всего проверьте, есть ли топливо в баке. Затем убедитесь в отсутствии подсоса воздуха в системе. Подсос воздуха можно обнаружить по выделению пены или подтеканию топлива в местах соединения топливопроводов. Для устранения подтекания топлива и подсоса воздуха подтяните</w:t>
      </w:r>
      <w:r>
        <w:rPr>
          <w:rFonts w:cs="Times New Roman"/>
        </w:rPr>
        <w:t xml:space="preserve"> </w:t>
      </w:r>
      <w:r w:rsidRPr="00702459">
        <w:rPr>
          <w:rFonts w:cs="Times New Roman"/>
        </w:rPr>
        <w:t>резьбовые соединения или при необходимости замените неисправные трубопроводы или прокладки.</w:t>
      </w:r>
    </w:p>
    <w:p w:rsidR="00702459" w:rsidRDefault="00702459" w:rsidP="00702459">
      <w:pPr>
        <w:rPr>
          <w:rFonts w:cs="Times New Roman"/>
        </w:rPr>
      </w:pPr>
      <w:r w:rsidRPr="00702459">
        <w:rPr>
          <w:rFonts w:cs="Times New Roman"/>
        </w:rPr>
        <w:t>Для удаления воздуха из топливной системы необходимо прокачать систему питания с помощью ручного топливоподкачивающего насоса (рис. 2). Прокачка осуществляется движением рукоятки со штоком и поршнем вверх—вниз. После прокачки рукоятка должна быть плотно навернута на верхний резьбовой хвостовик цилиндра</w:t>
      </w:r>
      <w:r>
        <w:rPr>
          <w:rFonts w:cs="Times New Roman"/>
        </w:rPr>
        <w:t>.</w:t>
      </w:r>
    </w:p>
    <w:p w:rsidR="00702459" w:rsidRDefault="00702459" w:rsidP="00702459">
      <w:pPr>
        <w:jc w:val="center"/>
        <w:rPr>
          <w:rFonts w:cs="Times New Roman"/>
        </w:rPr>
      </w:pPr>
      <w:r w:rsidRPr="00702459">
        <w:rPr>
          <w:rFonts w:cs="Times New Roman"/>
          <w:noProof/>
        </w:rPr>
        <w:drawing>
          <wp:inline distT="0" distB="0" distL="0" distR="0">
            <wp:extent cx="1892300" cy="141414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92300" cy="1414145"/>
                    </a:xfrm>
                    <a:prstGeom prst="rect">
                      <a:avLst/>
                    </a:prstGeom>
                    <a:noFill/>
                    <a:ln>
                      <a:noFill/>
                    </a:ln>
                  </pic:spPr>
                </pic:pic>
              </a:graphicData>
            </a:graphic>
          </wp:inline>
        </w:drawing>
      </w:r>
    </w:p>
    <w:p w:rsidR="00702459" w:rsidRDefault="00702459" w:rsidP="00702459">
      <w:pPr>
        <w:rPr>
          <w:rFonts w:cs="Times New Roman"/>
        </w:rPr>
      </w:pPr>
      <w:r w:rsidRPr="00702459">
        <w:rPr>
          <w:rFonts w:cs="Times New Roman"/>
        </w:rPr>
        <w:t xml:space="preserve">Если в системе питания подсоса воздуха нет, необходимо убедиться исправности топливоподкачивающего насоса. Для проверки работы насоса отсоедините топливопровод, подводящий топливо к фильтру тонкой очистки и проверните коленчатый вал двигателя стартером. Наиболее вероятные неисправности топливоподкачивающего насоса: поломка пружины или зависание поршня, попадание грязи между седлом и клапаном. Для устранения неисправностей необходимо разобрать насос. Затем проверьте, не засорились ли фильтрующие элементы фильтров грубой и тонкой очистки. О засорении фильтрующих элементов топливных фильтров можно судить по снижению </w:t>
      </w:r>
      <w:r w:rsidRPr="00702459">
        <w:rPr>
          <w:rFonts w:cs="Times New Roman"/>
        </w:rPr>
        <w:lastRenderedPageBreak/>
        <w:t>давления топлива в магистрали на входе в насос высокого давления. Нормальное давление топлива должно быть в пределах 0,5—1,0 кгс/см2 при 2300 об/мин кулачкового вала насоса. Определять давление топлива можно с помощью контрольного манометра, подсоединенного к штуцеру отбора топлива к топливному насосу высокого давления (ТНВД). При давлении ниже указанного проверьте топливные фильтры, при необходимости очистите или замените фильтрующие элементы.</w:t>
      </w:r>
    </w:p>
    <w:p w:rsidR="00067C1B" w:rsidRDefault="00067C1B" w:rsidP="00067C1B">
      <w:pPr>
        <w:pStyle w:val="3"/>
      </w:pPr>
      <w:r>
        <w:t>Сделать вывод по проделанной работе:</w:t>
      </w:r>
    </w:p>
    <w:p w:rsidR="00067C1B" w:rsidRPr="00067C1B" w:rsidRDefault="00067C1B" w:rsidP="00067C1B">
      <w:pPr>
        <w:ind w:firstLine="360"/>
      </w:pPr>
      <w:r>
        <w:t>В выводе описать полученные в ходе работы результаты и проанализировать их.</w:t>
      </w:r>
    </w:p>
    <w:p w:rsidR="00950367" w:rsidRDefault="00950367" w:rsidP="00443504">
      <w:pPr>
        <w:rPr>
          <w:rFonts w:eastAsiaTheme="majorEastAsia" w:cstheme="majorBidi"/>
          <w:b/>
          <w:bCs/>
          <w:sz w:val="32"/>
        </w:rPr>
      </w:pPr>
      <w:r>
        <w:br w:type="page"/>
      </w:r>
    </w:p>
    <w:p w:rsidR="00586520" w:rsidRDefault="00586520" w:rsidP="00067C1B">
      <w:pPr>
        <w:pStyle w:val="1"/>
      </w:pPr>
      <w:r>
        <w:lastRenderedPageBreak/>
        <w:t>Лабораторная работа №</w:t>
      </w:r>
      <w:r w:rsidR="00F56B33">
        <w:t>11</w:t>
      </w:r>
      <w:r w:rsidR="00950367">
        <w:rPr>
          <w:szCs w:val="26"/>
        </w:rPr>
        <w:t xml:space="preserve"> «</w:t>
      </w:r>
      <w:r>
        <w:t>Диагностирование топливной аппаратуры газобаллонных автомобилей</w:t>
      </w:r>
      <w:r w:rsidR="00950367">
        <w:t>»</w:t>
      </w:r>
    </w:p>
    <w:p w:rsidR="00586520" w:rsidRPr="00067C1B" w:rsidRDefault="00586520" w:rsidP="00067C1B">
      <w:pPr>
        <w:pStyle w:val="1"/>
      </w:pPr>
      <w:r w:rsidRPr="00067C1B">
        <w:t xml:space="preserve">Цели </w:t>
      </w:r>
      <w:r w:rsidRPr="00067C1B">
        <w:rPr>
          <w:rStyle w:val="20"/>
          <w:b/>
          <w:bCs/>
          <w:szCs w:val="28"/>
        </w:rPr>
        <w:t>работы</w:t>
      </w:r>
      <w:r w:rsidRPr="00067C1B">
        <w:t>:</w:t>
      </w:r>
    </w:p>
    <w:p w:rsidR="00586520" w:rsidRDefault="00586520" w:rsidP="00061943">
      <w:pPr>
        <w:pStyle w:val="ab"/>
        <w:numPr>
          <w:ilvl w:val="0"/>
          <w:numId w:val="57"/>
        </w:numPr>
      </w:pPr>
      <w:r>
        <w:t>Ознакомиться с оборудованием, применяемым при проверке топливной аппаратуры газобаллонных двигателей;</w:t>
      </w:r>
    </w:p>
    <w:p w:rsidR="00586520" w:rsidRDefault="00586520" w:rsidP="00061943">
      <w:pPr>
        <w:pStyle w:val="ab"/>
        <w:numPr>
          <w:ilvl w:val="0"/>
          <w:numId w:val="57"/>
        </w:numPr>
      </w:pPr>
      <w:r>
        <w:t>Научиться практическому выполнению работ по проверке топливной аппаратуры газобаллонных двигателей.</w:t>
      </w:r>
    </w:p>
    <w:p w:rsidR="00950367" w:rsidRPr="00950367" w:rsidRDefault="00950367" w:rsidP="00067C1B">
      <w:pPr>
        <w:pStyle w:val="2"/>
      </w:pPr>
      <w:r w:rsidRPr="00950367">
        <w:t>Оборудование рабочего места</w:t>
      </w:r>
    </w:p>
    <w:p w:rsidR="00950367" w:rsidRPr="00950367" w:rsidRDefault="00950367" w:rsidP="00443504">
      <w:r w:rsidRPr="00950367">
        <w:t>Стенд для проверки газобаллонного оборудования</w:t>
      </w:r>
    </w:p>
    <w:p w:rsidR="00586520" w:rsidRDefault="00067C1B" w:rsidP="00067C1B">
      <w:pPr>
        <w:pStyle w:val="2"/>
      </w:pPr>
      <w:r>
        <w:t>Ход работы</w:t>
      </w:r>
    </w:p>
    <w:p w:rsidR="00067C1B" w:rsidRDefault="00067C1B" w:rsidP="00061943">
      <w:pPr>
        <w:pStyle w:val="3"/>
        <w:numPr>
          <w:ilvl w:val="0"/>
          <w:numId w:val="58"/>
        </w:numPr>
      </w:pPr>
      <w:r>
        <w:t>Составить конспект теоретической поддержки:</w:t>
      </w:r>
    </w:p>
    <w:p w:rsidR="00EB71EA" w:rsidRDefault="00EB71EA" w:rsidP="00EB71EA">
      <w:r>
        <w:t>В настоящее время выделяют 5 поколений газобаллонного оборудования:</w:t>
      </w:r>
    </w:p>
    <w:p w:rsidR="00EB71EA" w:rsidRPr="000C07EF" w:rsidRDefault="00EB71EA" w:rsidP="00EB71EA">
      <w:pPr>
        <w:spacing w:line="288" w:lineRule="auto"/>
        <w:rPr>
          <w:rFonts w:cs="Times New Roman"/>
          <w:shd w:val="clear" w:color="auto" w:fill="FFFFFF"/>
        </w:rPr>
      </w:pPr>
      <w:r w:rsidRPr="000C07EF">
        <w:rPr>
          <w:rFonts w:cs="Times New Roman"/>
          <w:i/>
          <w:shd w:val="clear" w:color="auto" w:fill="FFFFFF"/>
          <w:lang w:val="en-US"/>
        </w:rPr>
        <w:t>I</w:t>
      </w:r>
      <w:r w:rsidRPr="000C07EF">
        <w:rPr>
          <w:rFonts w:cs="Times New Roman"/>
          <w:i/>
          <w:shd w:val="clear" w:color="auto" w:fill="FFFFFF"/>
        </w:rPr>
        <w:t xml:space="preserve"> поколение.</w:t>
      </w:r>
      <w:r w:rsidRPr="000C07EF">
        <w:rPr>
          <w:rFonts w:cs="Times New Roman"/>
          <w:shd w:val="clear" w:color="auto" w:fill="FFFFFF"/>
        </w:rPr>
        <w:t xml:space="preserve"> Принцип его действия основан на работе механического дозатора с вакуумным управлением подачи топлива. Предназначено для карбюраторных двигателей.</w:t>
      </w:r>
    </w:p>
    <w:p w:rsidR="00EB71EA" w:rsidRPr="000C07EF" w:rsidRDefault="00EB71EA" w:rsidP="00EB71EA">
      <w:pPr>
        <w:rPr>
          <w:shd w:val="clear" w:color="auto" w:fill="FFFFFF"/>
        </w:rPr>
      </w:pPr>
      <w:r w:rsidRPr="000C07EF">
        <w:rPr>
          <w:i/>
          <w:shd w:val="clear" w:color="auto" w:fill="FFFFFF"/>
          <w:lang w:val="en-US"/>
        </w:rPr>
        <w:t>II</w:t>
      </w:r>
      <w:r w:rsidRPr="000C07EF">
        <w:rPr>
          <w:i/>
          <w:shd w:val="clear" w:color="auto" w:fill="FFFFFF"/>
        </w:rPr>
        <w:t xml:space="preserve"> поколение.</w:t>
      </w:r>
      <w:r w:rsidRPr="000C07EF">
        <w:rPr>
          <w:shd w:val="clear" w:color="auto" w:fill="FFFFFF"/>
        </w:rPr>
        <w:t xml:space="preserve"> Принцип действия основан на работе электронного дозирующего устройства, который взаимодействует с датчиком </w:t>
      </w:r>
      <w:r>
        <w:rPr>
          <w:shd w:val="clear" w:color="auto" w:fill="FFFFFF"/>
        </w:rPr>
        <w:t>массового расхода воздуха</w:t>
      </w:r>
      <w:r w:rsidRPr="000C07EF">
        <w:rPr>
          <w:shd w:val="clear" w:color="auto" w:fill="FFFFFF"/>
        </w:rPr>
        <w:t>. Предназначено для установки на автомобили с впрыском бензина.</w:t>
      </w:r>
    </w:p>
    <w:p w:rsidR="00EB71EA" w:rsidRPr="000C07EF" w:rsidRDefault="00EB71EA" w:rsidP="00EB71EA">
      <w:pPr>
        <w:rPr>
          <w:rFonts w:cs="Times New Roman"/>
          <w:i/>
          <w:shd w:val="clear" w:color="auto" w:fill="FFFFFF"/>
        </w:rPr>
      </w:pPr>
      <w:r w:rsidRPr="000C07EF">
        <w:rPr>
          <w:rFonts w:cs="Times New Roman"/>
          <w:i/>
          <w:shd w:val="clear" w:color="auto" w:fill="FFFFFF"/>
          <w:lang w:val="en-US"/>
        </w:rPr>
        <w:t>III</w:t>
      </w:r>
      <w:r w:rsidRPr="000C07EF">
        <w:rPr>
          <w:rFonts w:cs="Times New Roman"/>
          <w:i/>
          <w:shd w:val="clear" w:color="auto" w:fill="FFFFFF"/>
        </w:rPr>
        <w:t xml:space="preserve"> поколение.</w:t>
      </w:r>
      <w:r w:rsidRPr="000C07EF">
        <w:rPr>
          <w:rFonts w:cs="Times New Roman"/>
          <w:shd w:val="clear" w:color="auto" w:fill="FFFFFF"/>
        </w:rPr>
        <w:t xml:space="preserve"> Работа данной системы основана на принципе управления электронным блоком. Работа дозатора топлива направлена на взаимодействие с датчиком кислорода, расположенного в выпускном коллекторе.</w:t>
      </w:r>
    </w:p>
    <w:p w:rsidR="00EB71EA" w:rsidRPr="000C07EF" w:rsidRDefault="00EB71EA" w:rsidP="00EB71EA">
      <w:pPr>
        <w:rPr>
          <w:rFonts w:cs="Times New Roman"/>
          <w:i/>
          <w:shd w:val="clear" w:color="auto" w:fill="FFFFFF"/>
        </w:rPr>
      </w:pPr>
      <w:r w:rsidRPr="000C07EF">
        <w:rPr>
          <w:rFonts w:cs="Times New Roman"/>
          <w:i/>
          <w:shd w:val="clear" w:color="auto" w:fill="FFFFFF"/>
          <w:lang w:val="en-US"/>
        </w:rPr>
        <w:t>IV</w:t>
      </w:r>
      <w:r w:rsidRPr="000C07EF">
        <w:rPr>
          <w:rFonts w:cs="Times New Roman"/>
          <w:i/>
          <w:shd w:val="clear" w:color="auto" w:fill="FFFFFF"/>
        </w:rPr>
        <w:t xml:space="preserve"> поколение.</w:t>
      </w:r>
      <w:r>
        <w:rPr>
          <w:rFonts w:cs="Times New Roman"/>
          <w:i/>
          <w:shd w:val="clear" w:color="auto" w:fill="FFFFFF"/>
        </w:rPr>
        <w:t xml:space="preserve"> </w:t>
      </w:r>
      <w:r w:rsidRPr="000C07EF">
        <w:rPr>
          <w:rFonts w:cs="Times New Roman"/>
          <w:szCs w:val="12"/>
          <w:shd w:val="clear" w:color="auto" w:fill="FFFFFF"/>
        </w:rPr>
        <w:t>ГБО данного поколения выполняет свои задачи путем последовательного впрыска топлива с электромагнитными форсунками. Газовые форсунки расположены на коллекторе, вблизи впускного клапана, аналогично 3 поколению.</w:t>
      </w:r>
    </w:p>
    <w:p w:rsidR="00EB71EA" w:rsidRDefault="00EB71EA" w:rsidP="00EB71EA">
      <w:r w:rsidRPr="000C07EF">
        <w:rPr>
          <w:rFonts w:cs="Times New Roman"/>
          <w:i/>
          <w:shd w:val="clear" w:color="auto" w:fill="FFFFFF"/>
          <w:lang w:val="en-US"/>
        </w:rPr>
        <w:t>V</w:t>
      </w:r>
      <w:r w:rsidRPr="000C07EF">
        <w:rPr>
          <w:rFonts w:cs="Times New Roman"/>
          <w:i/>
          <w:shd w:val="clear" w:color="auto" w:fill="FFFFFF"/>
        </w:rPr>
        <w:t xml:space="preserve"> поколение.</w:t>
      </w:r>
      <w:r>
        <w:rPr>
          <w:rFonts w:cs="Times New Roman"/>
          <w:i/>
          <w:shd w:val="clear" w:color="auto" w:fill="FFFFFF"/>
        </w:rPr>
        <w:t xml:space="preserve"> </w:t>
      </w:r>
      <w:r w:rsidRPr="000C07EF">
        <w:t>ГБО подходит</w:t>
      </w:r>
      <w:r w:rsidRPr="004844D4">
        <w:t xml:space="preserve"> для использования в любых бензиновых </w:t>
      </w:r>
      <w:r>
        <w:t>двигателях с впрыском топлива</w:t>
      </w:r>
      <w:r w:rsidRPr="004844D4">
        <w:t>, стан</w:t>
      </w:r>
      <w:r>
        <w:t>дарта экологичности</w:t>
      </w:r>
      <w:r w:rsidRPr="004844D4">
        <w:t xml:space="preserve"> не ниже Евр</w:t>
      </w:r>
      <w:r>
        <w:t>о-3</w:t>
      </w:r>
      <w:r w:rsidRPr="004844D4">
        <w:t>. Отличие от ГБО IV поколения заключается в том, что топливо подается в цилиндры в жидком состоянии. Непосредственно в самом баллоне расположен топливный насос, способный обеспечить подачу жидкого газа.</w:t>
      </w:r>
    </w:p>
    <w:p w:rsidR="00EB71EA" w:rsidRPr="00FA79E4" w:rsidRDefault="00EB71EA" w:rsidP="00EB71EA">
      <w:pPr>
        <w:spacing w:line="288" w:lineRule="auto"/>
        <w:jc w:val="center"/>
        <w:rPr>
          <w:b/>
        </w:rPr>
      </w:pPr>
      <w:r>
        <w:rPr>
          <w:b/>
        </w:rPr>
        <w:lastRenderedPageBreak/>
        <w:t>Оборудование для проверки и регулировки</w:t>
      </w:r>
    </w:p>
    <w:p w:rsidR="00EB71EA" w:rsidRDefault="00EB71EA" w:rsidP="00EB71EA">
      <w:pPr>
        <w:ind w:firstLine="708"/>
        <w:rPr>
          <w:shd w:val="clear" w:color="auto" w:fill="FFFFFF"/>
        </w:rPr>
      </w:pPr>
      <w:r w:rsidRPr="00E61D67">
        <w:rPr>
          <w:shd w:val="clear" w:color="auto" w:fill="FFFFFF"/>
        </w:rPr>
        <w:t>Для образования правильной рабочей смеси необходимо,</w:t>
      </w:r>
      <w:r>
        <w:rPr>
          <w:shd w:val="clear" w:color="auto" w:fill="FFFFFF"/>
        </w:rPr>
        <w:t xml:space="preserve"> </w:t>
      </w:r>
      <w:r w:rsidRPr="00E61D67">
        <w:rPr>
          <w:shd w:val="clear" w:color="auto" w:fill="FFFFFF"/>
        </w:rPr>
        <w:t>чтобы редуктор поддерживал стабильное давление</w:t>
      </w:r>
      <w:r>
        <w:rPr>
          <w:shd w:val="clear" w:color="auto" w:fill="FFFFFF"/>
        </w:rPr>
        <w:t xml:space="preserve"> (н</w:t>
      </w:r>
      <w:r w:rsidRPr="00E61D67">
        <w:rPr>
          <w:shd w:val="clear" w:color="auto" w:fill="FFFFFF"/>
        </w:rPr>
        <w:t xml:space="preserve">а выходе </w:t>
      </w:r>
      <w:r>
        <w:rPr>
          <w:shd w:val="clear" w:color="auto" w:fill="FFFFFF"/>
          <w:lang w:val="en-US"/>
        </w:rPr>
        <w:t>I</w:t>
      </w:r>
      <w:r w:rsidRPr="00E61D67">
        <w:rPr>
          <w:shd w:val="clear" w:color="auto" w:fill="FFFFFF"/>
        </w:rPr>
        <w:t xml:space="preserve"> ступени </w:t>
      </w:r>
      <w:r w:rsidRPr="00E61D67">
        <w:rPr>
          <w:i/>
          <w:shd w:val="clear" w:color="auto" w:fill="FFFFFF"/>
        </w:rPr>
        <w:t>0.</w:t>
      </w:r>
      <w:r>
        <w:rPr>
          <w:i/>
          <w:shd w:val="clear" w:color="auto" w:fill="FFFFFF"/>
        </w:rPr>
        <w:t>15</w:t>
      </w:r>
      <w:r w:rsidRPr="00E61D67">
        <w:rPr>
          <w:i/>
          <w:shd w:val="clear" w:color="auto" w:fill="FFFFFF"/>
        </w:rPr>
        <w:t>-0.</w:t>
      </w:r>
      <w:r>
        <w:rPr>
          <w:i/>
          <w:shd w:val="clear" w:color="auto" w:fill="FFFFFF"/>
        </w:rPr>
        <w:t>20</w:t>
      </w:r>
      <w:r w:rsidRPr="00E61D67">
        <w:rPr>
          <w:i/>
          <w:shd w:val="clear" w:color="auto" w:fill="FFFFFF"/>
        </w:rPr>
        <w:t xml:space="preserve"> </w:t>
      </w:r>
      <w:r>
        <w:rPr>
          <w:i/>
          <w:shd w:val="clear" w:color="auto" w:fill="FFFFFF"/>
        </w:rPr>
        <w:t>МПа</w:t>
      </w:r>
      <w:r>
        <w:rPr>
          <w:shd w:val="clear" w:color="auto" w:fill="FFFFFF"/>
        </w:rPr>
        <w:t>,</w:t>
      </w:r>
      <w:r w:rsidRPr="00E61D67">
        <w:rPr>
          <w:shd w:val="clear" w:color="auto" w:fill="FFFFFF"/>
        </w:rPr>
        <w:t xml:space="preserve"> </w:t>
      </w:r>
      <w:r>
        <w:rPr>
          <w:shd w:val="clear" w:color="auto" w:fill="FFFFFF"/>
        </w:rPr>
        <w:t xml:space="preserve">на </w:t>
      </w:r>
      <w:r>
        <w:rPr>
          <w:shd w:val="clear" w:color="auto" w:fill="FFFFFF"/>
          <w:lang w:val="en-US"/>
        </w:rPr>
        <w:t>II</w:t>
      </w:r>
      <w:r w:rsidRPr="00E61D67">
        <w:rPr>
          <w:shd w:val="clear" w:color="auto" w:fill="FFFFFF"/>
        </w:rPr>
        <w:t xml:space="preserve"> ступени </w:t>
      </w:r>
      <w:r>
        <w:rPr>
          <w:i/>
          <w:shd w:val="clear" w:color="auto" w:fill="FFFFFF"/>
        </w:rPr>
        <w:t>100</w:t>
      </w:r>
      <w:r w:rsidRPr="00E61D67">
        <w:rPr>
          <w:i/>
          <w:shd w:val="clear" w:color="auto" w:fill="FFFFFF"/>
        </w:rPr>
        <w:t>-</w:t>
      </w:r>
      <w:r>
        <w:rPr>
          <w:i/>
          <w:shd w:val="clear" w:color="auto" w:fill="FFFFFF"/>
        </w:rPr>
        <w:t>250 П</w:t>
      </w:r>
      <w:r w:rsidRPr="00E61D67">
        <w:rPr>
          <w:i/>
          <w:shd w:val="clear" w:color="auto" w:fill="FFFFFF"/>
        </w:rPr>
        <w:t>а</w:t>
      </w:r>
      <w:r w:rsidRPr="00FA79E4">
        <w:rPr>
          <w:shd w:val="clear" w:color="auto" w:fill="FFFFFF"/>
        </w:rPr>
        <w:t>)</w:t>
      </w:r>
      <w:r w:rsidRPr="00E61D67">
        <w:rPr>
          <w:shd w:val="clear" w:color="auto" w:fill="FFFFFF"/>
        </w:rPr>
        <w:t xml:space="preserve"> </w:t>
      </w:r>
      <w:r>
        <w:rPr>
          <w:shd w:val="clear" w:color="auto" w:fill="FFFFFF"/>
        </w:rPr>
        <w:t>на</w:t>
      </w:r>
      <w:r w:rsidRPr="00E61D67">
        <w:rPr>
          <w:shd w:val="clear" w:color="auto" w:fill="FFFFFF"/>
        </w:rPr>
        <w:t xml:space="preserve"> всем диапазоне оборотов двигателя. Этого можно добит</w:t>
      </w:r>
      <w:r>
        <w:rPr>
          <w:shd w:val="clear" w:color="auto" w:fill="FFFFFF"/>
        </w:rPr>
        <w:t>ь</w:t>
      </w:r>
      <w:r w:rsidRPr="00E61D67">
        <w:rPr>
          <w:shd w:val="clear" w:color="auto" w:fill="FFFFFF"/>
        </w:rPr>
        <w:t>ся только тщательной проверкой с применением инструментального контроля при сборке.</w:t>
      </w:r>
    </w:p>
    <w:p w:rsidR="00EB71EA" w:rsidRDefault="00EB71EA" w:rsidP="00EB71EA">
      <w:pPr>
        <w:ind w:firstLine="708"/>
        <w:rPr>
          <w:shd w:val="clear" w:color="auto" w:fill="FFFFFF"/>
        </w:rPr>
      </w:pPr>
      <w:r w:rsidRPr="00E61D67">
        <w:rPr>
          <w:shd w:val="clear" w:color="auto" w:fill="FFFFFF"/>
        </w:rPr>
        <w:t>Обычно, после ремонта, и</w:t>
      </w:r>
      <w:r>
        <w:rPr>
          <w:shd w:val="clear" w:color="auto" w:fill="FFFFFF"/>
        </w:rPr>
        <w:t>ли у новых редукторов, в течение</w:t>
      </w:r>
      <w:r w:rsidRPr="00E61D67">
        <w:rPr>
          <w:shd w:val="clear" w:color="auto" w:fill="FFFFFF"/>
        </w:rPr>
        <w:t xml:space="preserve"> короткого времени от начала эк</w:t>
      </w:r>
      <w:r>
        <w:rPr>
          <w:shd w:val="clear" w:color="auto" w:fill="FFFFFF"/>
        </w:rPr>
        <w:t>сплуатации (</w:t>
      </w:r>
      <w:r w:rsidRPr="00E61D67">
        <w:rPr>
          <w:shd w:val="clear" w:color="auto" w:fill="FFFFFF"/>
        </w:rPr>
        <w:t>не более 1000км</w:t>
      </w:r>
      <w:r>
        <w:rPr>
          <w:shd w:val="clear" w:color="auto" w:fill="FFFFFF"/>
        </w:rPr>
        <w:t>)</w:t>
      </w:r>
      <w:r w:rsidRPr="00E61D67">
        <w:rPr>
          <w:shd w:val="clear" w:color="auto" w:fill="FFFFFF"/>
        </w:rPr>
        <w:t xml:space="preserve"> происходит усадка </w:t>
      </w:r>
      <w:r>
        <w:rPr>
          <w:shd w:val="clear" w:color="auto" w:fill="FFFFFF"/>
        </w:rPr>
        <w:t>мембраны. После усадки требуется </w:t>
      </w:r>
      <w:r w:rsidRPr="00E61D67">
        <w:rPr>
          <w:shd w:val="clear" w:color="auto" w:fill="FFFFFF"/>
        </w:rPr>
        <w:t>дополнительная регулировка.</w:t>
      </w:r>
      <w:r>
        <w:rPr>
          <w:shd w:val="clear" w:color="auto" w:fill="FFFFFF"/>
        </w:rPr>
        <w:t xml:space="preserve"> </w:t>
      </w:r>
      <w:r w:rsidRPr="00E61D67">
        <w:rPr>
          <w:shd w:val="clear" w:color="auto" w:fill="FFFFFF"/>
        </w:rPr>
        <w:t>Обкатанные таким способом редукторы сохраняют свои настройки длительное вре</w:t>
      </w:r>
      <w:r>
        <w:rPr>
          <w:shd w:val="clear" w:color="auto" w:fill="FFFFFF"/>
        </w:rPr>
        <w:t>мя. </w:t>
      </w:r>
    </w:p>
    <w:p w:rsidR="00EB71EA" w:rsidRDefault="00EB71EA" w:rsidP="00EB71EA">
      <w:pPr>
        <w:ind w:firstLine="708"/>
        <w:rPr>
          <w:shd w:val="clear" w:color="auto" w:fill="FFFFFF"/>
        </w:rPr>
      </w:pPr>
      <w:r w:rsidRPr="00E61D67">
        <w:rPr>
          <w:shd w:val="clear" w:color="auto" w:fill="FFFFFF"/>
        </w:rPr>
        <w:t xml:space="preserve">Чтобы получить исправный редуктор необходимо устранить утечки из </w:t>
      </w:r>
      <w:r>
        <w:rPr>
          <w:shd w:val="clear" w:color="auto" w:fill="FFFFFF"/>
        </w:rPr>
        <w:t xml:space="preserve">I </w:t>
      </w:r>
      <w:r w:rsidRPr="00E61D67">
        <w:rPr>
          <w:shd w:val="clear" w:color="auto" w:fill="FFFFFF"/>
        </w:rPr>
        <w:t>ступе</w:t>
      </w:r>
      <w:r>
        <w:rPr>
          <w:shd w:val="clear" w:color="auto" w:fill="FFFFFF"/>
        </w:rPr>
        <w:t xml:space="preserve">ни, в полость </w:t>
      </w:r>
      <w:r>
        <w:rPr>
          <w:shd w:val="clear" w:color="auto" w:fill="FFFFFF"/>
          <w:lang w:val="en-US"/>
        </w:rPr>
        <w:t>II</w:t>
      </w:r>
      <w:r>
        <w:rPr>
          <w:shd w:val="clear" w:color="auto" w:fill="FFFFFF"/>
        </w:rPr>
        <w:t xml:space="preserve"> ступени</w:t>
      </w:r>
      <w:r w:rsidRPr="00E61D67">
        <w:rPr>
          <w:shd w:val="clear" w:color="auto" w:fill="FFFFFF"/>
        </w:rPr>
        <w:t>.</w:t>
      </w:r>
    </w:p>
    <w:p w:rsidR="00EB71EA" w:rsidRDefault="00EB71EA" w:rsidP="00EB71EA">
      <w:pPr>
        <w:spacing w:line="288" w:lineRule="auto"/>
        <w:jc w:val="center"/>
        <w:rPr>
          <w:rFonts w:cs="Times New Roman"/>
          <w:szCs w:val="12"/>
          <w:shd w:val="clear" w:color="auto" w:fill="FFFFFF"/>
        </w:rPr>
      </w:pPr>
      <w:r>
        <w:rPr>
          <w:rFonts w:cs="Times New Roman"/>
          <w:noProof/>
          <w:szCs w:val="12"/>
          <w:shd w:val="clear" w:color="auto" w:fill="FFFFFF"/>
        </w:rPr>
        <w:drawing>
          <wp:inline distT="0" distB="0" distL="0" distR="0" wp14:anchorId="18CE8D4F" wp14:editId="470FE019">
            <wp:extent cx="4956810" cy="2406015"/>
            <wp:effectExtent l="0" t="0" r="0" b="0"/>
            <wp:docPr id="83" name="Рисунок 83" descr="048 редуктор газ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48 редуктор газовый"/>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56810" cy="2406015"/>
                    </a:xfrm>
                    <a:prstGeom prst="rect">
                      <a:avLst/>
                    </a:prstGeom>
                    <a:noFill/>
                    <a:ln>
                      <a:noFill/>
                    </a:ln>
                  </pic:spPr>
                </pic:pic>
              </a:graphicData>
            </a:graphic>
          </wp:inline>
        </w:drawing>
      </w:r>
    </w:p>
    <w:p w:rsidR="00EB71EA" w:rsidRPr="00EB71EA" w:rsidRDefault="00EB71EA" w:rsidP="00EB71EA">
      <w:pPr>
        <w:pStyle w:val="3"/>
        <w:numPr>
          <w:ilvl w:val="0"/>
          <w:numId w:val="58"/>
        </w:numPr>
      </w:pPr>
      <w:r w:rsidRPr="00EB71EA">
        <w:t>Проверка и регулировка газовой аппаратуры</w:t>
      </w:r>
    </w:p>
    <w:p w:rsidR="00EB71EA" w:rsidRDefault="00EB71EA" w:rsidP="00EB71EA">
      <w:pPr>
        <w:spacing w:before="-1" w:after="-1"/>
        <w:ind w:firstLine="709"/>
        <w:jc w:val="left"/>
      </w:pPr>
      <w:r>
        <w:t>Газовую аппаратуру системы питания проверяют и регулируют на специальных стендах или с помощью универсальных приборов и различных приспособлений без снятия с автомобиля. Часть регулировок выполняют во время работы двигателя на газе, другую часть - при неработающем двигателе с системой питания, заполненной воздухом или инертным газом под давлением.</w:t>
      </w:r>
    </w:p>
    <w:p w:rsidR="00EB71EA" w:rsidRDefault="00EB71EA" w:rsidP="00EB71EA">
      <w:pPr>
        <w:spacing w:before="-1" w:after="-1"/>
        <w:ind w:firstLine="709"/>
        <w:jc w:val="left"/>
      </w:pPr>
      <w:r>
        <w:t>В редукторе газа МКЗ-НАМИ при неработающем двигателе регулируют давление в первой ступени, ход клапана второй ступени и проверяют герметичность разгрузочного и экономайзерного устройства.</w:t>
      </w:r>
    </w:p>
    <w:p w:rsidR="00EB71EA" w:rsidRDefault="00EB71EA" w:rsidP="00EB71EA">
      <w:pPr>
        <w:spacing w:before="-1" w:after="-1"/>
        <w:ind w:firstLine="709"/>
        <w:jc w:val="left"/>
      </w:pPr>
      <w:r>
        <w:lastRenderedPageBreak/>
        <w:t>Давление в первой ступени редуктора регулируют изменением положения регулировочного болта 14 (см. рис. 2) и контролируют по манометру редуктора. При завертывании регулировочного болта давление будет увеличиваться. при отвертывании - уменьшаться. Регулировку прекращают при установлении в первой ступени давления 0.15 - 0.20 МПа.</w:t>
      </w:r>
    </w:p>
    <w:p w:rsidR="00EB71EA" w:rsidRDefault="00EB71EA" w:rsidP="00EB71EA">
      <w:pPr>
        <w:spacing w:before="-1" w:after="-1"/>
        <w:ind w:firstLine="709"/>
        <w:jc w:val="left"/>
      </w:pPr>
      <w:r>
        <w:t>Отрегулированный редуктор проверяют на герметичность закрытия клапана первой ступени. Для этого кратковременным нажатием на шток 11 (рис. 4) редуктора открывают клапан второй ступени и выпускают из полости первой ступени воздух, снижая давление. При закрытии клапана второй ступени стрелка манометра должна указать заданное давление. Допускается медленное возрастание давления, но не более чем на 0.02 МПа и в то же время не превышающее 0.2 МПа. после чего давление в камере должно сохраняться в интервале не менее 2 млн.</w:t>
      </w:r>
    </w:p>
    <w:p w:rsidR="00EB71EA" w:rsidRDefault="00EB71EA" w:rsidP="000C10BE">
      <w:pPr>
        <w:ind w:firstLine="709"/>
      </w:pPr>
      <w:r>
        <w:t>Клапан второй ступени редуктора регулируют на максимальное открытие. при котором не нарушается герметичность его в закрытом положении. Для регулировки снимают крышку 3 люка, ослабляют контргайку 4 и отвертывают регулировочный винт 5 до начала пропуска газа. Затем завертывают винт на 1...2 оборота и затягивают контргайку. Регулировку клапана выполняют отверткой и специальным ключом.</w:t>
      </w:r>
    </w:p>
    <w:p w:rsidR="008E1685" w:rsidRPr="00EB71EA" w:rsidRDefault="008E1685" w:rsidP="000C10BE">
      <w:pPr>
        <w:autoSpaceDE w:val="0"/>
        <w:autoSpaceDN w:val="0"/>
        <w:adjustRightInd w:val="0"/>
        <w:ind w:firstLine="708"/>
        <w:rPr>
          <w:rFonts w:cs="Times New Roman"/>
        </w:rPr>
      </w:pPr>
      <w:r w:rsidRPr="00EB71EA">
        <w:rPr>
          <w:rFonts w:cs="Times New Roman"/>
        </w:rPr>
        <w:t>После регулировки проверяют герметичность закрытия и ход клапана. Герметичность опреде.ляют на слух или по пузырькам воздуха, выходящим из шланга, один конец которого соединен со штуцером системы холостого хода на редукторе, а другой опушен в сосуд с водой на глубину не более 3 мм.</w:t>
      </w:r>
    </w:p>
    <w:p w:rsidR="008E1685" w:rsidRDefault="008E1685" w:rsidP="000C10BE">
      <w:pPr>
        <w:ind w:firstLine="709"/>
      </w:pPr>
      <w:r w:rsidRPr="00EB71EA">
        <w:rPr>
          <w:rFonts w:cs="Times New Roman"/>
        </w:rPr>
        <w:t>Величину хода клапана определяют по перемещению штока редуктора. Д.ля этой проверки выпускают воздух из редуктора и нажатием на шток до отказа замеряют его ход приспособлением с мерной линейкой (см. рис. 4). Нормальная величина открытия клапана второй ступени обеспечивается при ходе штока 11 не менее 8 мм.</w:t>
      </w:r>
    </w:p>
    <w:p w:rsidR="00EB71EA" w:rsidRDefault="00EB71EA" w:rsidP="000E429E">
      <w:pPr>
        <w:spacing w:before="-1" w:after="-1"/>
        <w:ind w:firstLine="709"/>
      </w:pPr>
      <w:r w:rsidRPr="00EB71EA">
        <w:rPr>
          <w:noProof/>
        </w:rPr>
        <w:lastRenderedPageBreak/>
        <w:drawing>
          <wp:inline distT="0" distB="0" distL="0" distR="0">
            <wp:extent cx="2955703" cy="4576618"/>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72088" cy="4601989"/>
                    </a:xfrm>
                    <a:prstGeom prst="rect">
                      <a:avLst/>
                    </a:prstGeom>
                    <a:noFill/>
                    <a:ln>
                      <a:noFill/>
                    </a:ln>
                  </pic:spPr>
                </pic:pic>
              </a:graphicData>
            </a:graphic>
          </wp:inline>
        </w:drawing>
      </w:r>
      <w:r w:rsidR="000E429E" w:rsidRPr="000E429E">
        <w:rPr>
          <w:rFonts w:cs="Times New Roman"/>
          <w:noProof/>
          <w:sz w:val="36"/>
        </w:rPr>
        <w:t xml:space="preserve"> </w:t>
      </w:r>
      <w:r w:rsidR="000E429E" w:rsidRPr="00EB71EA">
        <w:rPr>
          <w:rFonts w:cs="Times New Roman"/>
          <w:noProof/>
          <w:sz w:val="36"/>
        </w:rPr>
        <w:drawing>
          <wp:inline distT="0" distB="0" distL="0" distR="0" wp14:anchorId="78A649E3" wp14:editId="1E6D80AE">
            <wp:extent cx="2247826" cy="391646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8">
                      <a:extLst>
                        <a:ext uri="{28A0092B-C50C-407E-A947-70E740481C1C}">
                          <a14:useLocalDpi xmlns:a14="http://schemas.microsoft.com/office/drawing/2010/main" val="0"/>
                        </a:ext>
                      </a:extLst>
                    </a:blip>
                    <a:srcRect t="18944"/>
                    <a:stretch/>
                  </pic:blipFill>
                  <pic:spPr bwMode="auto">
                    <a:xfrm>
                      <a:off x="0" y="0"/>
                      <a:ext cx="2281318" cy="3974822"/>
                    </a:xfrm>
                    <a:prstGeom prst="rect">
                      <a:avLst/>
                    </a:prstGeom>
                    <a:noFill/>
                    <a:ln>
                      <a:noFill/>
                    </a:ln>
                    <a:extLst>
                      <a:ext uri="{53640926-AAD7-44D8-BBD7-CCE9431645EC}">
                        <a14:shadowObscured xmlns:a14="http://schemas.microsoft.com/office/drawing/2010/main"/>
                      </a:ext>
                    </a:extLst>
                  </pic:spPr>
                </pic:pic>
              </a:graphicData>
            </a:graphic>
          </wp:inline>
        </w:drawing>
      </w:r>
    </w:p>
    <w:p w:rsidR="000E429E" w:rsidRDefault="000E429E" w:rsidP="00EB71EA">
      <w:pPr>
        <w:spacing w:before="-1" w:after="-1"/>
        <w:jc w:val="center"/>
        <w:rPr>
          <w:rFonts w:eastAsiaTheme="minorHAnsi" w:cs="Times New Roman"/>
          <w:i/>
          <w:sz w:val="24"/>
          <w:szCs w:val="24"/>
          <w:lang w:eastAsia="en-US"/>
        </w:rPr>
        <w:sectPr w:rsidR="000E429E" w:rsidSect="00170101">
          <w:headerReference w:type="even" r:id="rId59"/>
          <w:footerReference w:type="even" r:id="rId60"/>
          <w:headerReference w:type="first" r:id="rId61"/>
          <w:footerReference w:type="first" r:id="rId62"/>
          <w:pgSz w:w="11906" w:h="16838"/>
          <w:pgMar w:top="1134" w:right="850" w:bottom="1134" w:left="1701" w:header="708" w:footer="708" w:gutter="0"/>
          <w:cols w:space="708"/>
          <w:docGrid w:linePitch="360"/>
        </w:sectPr>
      </w:pPr>
    </w:p>
    <w:p w:rsidR="00EB71EA" w:rsidRPr="000E429E" w:rsidRDefault="00EB71EA" w:rsidP="00EB71EA">
      <w:pPr>
        <w:spacing w:before="-1" w:after="-1"/>
        <w:jc w:val="center"/>
        <w:rPr>
          <w:rFonts w:cs="Times New Roman"/>
          <w:i/>
          <w:sz w:val="24"/>
          <w:szCs w:val="24"/>
        </w:rPr>
      </w:pPr>
      <w:r w:rsidRPr="000E429E">
        <w:rPr>
          <w:rFonts w:eastAsiaTheme="minorHAnsi" w:cs="Times New Roman"/>
          <w:i/>
          <w:sz w:val="24"/>
          <w:szCs w:val="24"/>
          <w:lang w:eastAsia="en-US"/>
        </w:rPr>
        <w:t>Первая ступень редуктора в сборе и ее детали в разобранном виде: 1 – седло клапана; 2 – фильтр; 3 – регулировочный винт; 4, 13 – контргайки; 5 –рычажок; 6 – шток; 7 – клапан в сборе; 8 – мембрана в сборе; 9 – прокладка; 10 – ось рычажка; 11 – крышка; 12 – пружина; 14 – седло пружины (регулировочный болт)</w:t>
      </w:r>
    </w:p>
    <w:p w:rsidR="00EB71EA" w:rsidRPr="000E429E" w:rsidRDefault="00EB71EA" w:rsidP="00EB71EA">
      <w:pPr>
        <w:spacing w:before="-1" w:after="-1"/>
        <w:jc w:val="center"/>
        <w:rPr>
          <w:rFonts w:cs="Times New Roman"/>
          <w:sz w:val="24"/>
          <w:szCs w:val="24"/>
        </w:rPr>
      </w:pPr>
    </w:p>
    <w:p w:rsidR="00EB71EA" w:rsidRPr="000E429E" w:rsidRDefault="00EB71EA" w:rsidP="00EB71EA">
      <w:pPr>
        <w:autoSpaceDE w:val="0"/>
        <w:autoSpaceDN w:val="0"/>
        <w:adjustRightInd w:val="0"/>
        <w:spacing w:line="240" w:lineRule="auto"/>
        <w:jc w:val="center"/>
        <w:rPr>
          <w:rFonts w:eastAsiaTheme="minorHAnsi" w:cs="Times New Roman"/>
          <w:i/>
          <w:sz w:val="24"/>
          <w:szCs w:val="24"/>
          <w:lang w:eastAsia="en-US"/>
        </w:rPr>
      </w:pPr>
      <w:r w:rsidRPr="000E429E">
        <w:rPr>
          <w:rFonts w:eastAsiaTheme="minorHAnsi" w:cs="Times New Roman"/>
          <w:i/>
          <w:sz w:val="24"/>
          <w:szCs w:val="24"/>
          <w:lang w:eastAsia="en-US"/>
        </w:rPr>
        <w:t>Детали второй ступени редуктора: 1 – колпак; 2 – шайба; 3 – пружина; 4, 11 – контргайки; 5 – седло пружины; 6 – крышка; 7 – шплинт; 8 – мембрана в сборе; 9 – ось рычажка; 10 – прокладка; 12 – рычажок; 13 – регулировочный винт; 14 – клапан; 15 – вставка клапана; 16 – седло клапана</w:t>
      </w:r>
    </w:p>
    <w:p w:rsidR="000E429E" w:rsidRDefault="000E429E" w:rsidP="00EB71EA">
      <w:pPr>
        <w:autoSpaceDE w:val="0"/>
        <w:autoSpaceDN w:val="0"/>
        <w:adjustRightInd w:val="0"/>
        <w:spacing w:line="240" w:lineRule="auto"/>
        <w:ind w:firstLine="708"/>
        <w:rPr>
          <w:rFonts w:cs="Times New Roman"/>
        </w:rPr>
        <w:sectPr w:rsidR="000E429E" w:rsidSect="000E429E">
          <w:type w:val="continuous"/>
          <w:pgSz w:w="11906" w:h="16838"/>
          <w:pgMar w:top="1134" w:right="850" w:bottom="1134" w:left="1701" w:header="708" w:footer="708" w:gutter="0"/>
          <w:cols w:num="2" w:space="708"/>
          <w:docGrid w:linePitch="360"/>
        </w:sectPr>
      </w:pPr>
    </w:p>
    <w:p w:rsidR="00EB71EA" w:rsidRDefault="00EB71EA" w:rsidP="00EB71EA">
      <w:pPr>
        <w:autoSpaceDE w:val="0"/>
        <w:autoSpaceDN w:val="0"/>
        <w:adjustRightInd w:val="0"/>
        <w:spacing w:line="240" w:lineRule="auto"/>
        <w:ind w:firstLine="708"/>
        <w:rPr>
          <w:rFonts w:cs="Times New Roman"/>
        </w:rPr>
      </w:pPr>
    </w:p>
    <w:p w:rsidR="00D64CEF" w:rsidRDefault="00D64CEF" w:rsidP="00D64CEF">
      <w:pPr>
        <w:pStyle w:val="3"/>
        <w:rPr>
          <w:shd w:val="clear" w:color="auto" w:fill="FFFFFF"/>
        </w:rPr>
      </w:pPr>
      <w:r>
        <w:rPr>
          <w:shd w:val="clear" w:color="auto" w:fill="FFFFFF"/>
        </w:rPr>
        <w:t>Сделать вывод по проведенной работе:</w:t>
      </w:r>
    </w:p>
    <w:p w:rsidR="00D64CEF" w:rsidRPr="00D64CEF" w:rsidRDefault="00D64CEF" w:rsidP="00D64CEF">
      <w:pPr>
        <w:ind w:firstLine="708"/>
      </w:pPr>
      <w:r>
        <w:t>В вывод занести результаты проверки и сделать заключение о состоянии исследуемого объекта.</w:t>
      </w:r>
    </w:p>
    <w:p w:rsidR="00586520" w:rsidRPr="00950367" w:rsidRDefault="00586520" w:rsidP="00067C1B"/>
    <w:sectPr w:rsidR="00586520" w:rsidRPr="00950367" w:rsidSect="000E429E">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2459" w:rsidRDefault="00702459" w:rsidP="00170101">
      <w:pPr>
        <w:spacing w:line="240" w:lineRule="auto"/>
      </w:pPr>
      <w:r>
        <w:separator/>
      </w:r>
    </w:p>
  </w:endnote>
  <w:endnote w:type="continuationSeparator" w:id="0">
    <w:p w:rsidR="00702459" w:rsidRDefault="00702459" w:rsidP="001701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459" w:rsidRDefault="00B44732">
    <w:pPr>
      <w:rPr>
        <w:sz w:val="2"/>
        <w:szCs w:val="2"/>
      </w:rPr>
    </w:pPr>
    <w:r>
      <w:pict>
        <v:shapetype id="_x0000_t202" coordsize="21600,21600" o:spt="202" path="m,l,21600r21600,l21600,xe">
          <v:stroke joinstyle="miter"/>
          <v:path gradientshapeok="t" o:connecttype="rect"/>
        </v:shapetype>
        <v:shape id="_x0000_s2051" type="#_x0000_t202" style="position:absolute;left:0;text-align:left;margin-left:457.4pt;margin-top:758.45pt;width:34.3pt;height:8.15pt;z-index:-251655168;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rPr>
                    <w:rStyle w:val="afe"/>
                    <w:b w:val="0"/>
                    <w:bCs w:val="0"/>
                  </w:rPr>
                  <w:t>Рис.10</w:t>
                </w:r>
              </w:p>
            </w:txbxContent>
          </v:textbox>
          <w10:wrap anchorx="page" anchory="page"/>
        </v:shape>
      </w:pict>
    </w:r>
    <w:r>
      <w:pict>
        <v:shape id="_x0000_s2052" type="#_x0000_t202" style="position:absolute;left:0;text-align:left;margin-left:46.3pt;margin-top:799.95pt;width:5.5pt;height:8.65pt;z-index:-251654144;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fldChar w:fldCharType="begin"/>
                </w:r>
                <w:r>
                  <w:instrText xml:space="preserve"> PAGE \* MERGEFORMAT </w:instrText>
                </w:r>
                <w:r>
                  <w:fldChar w:fldCharType="separate"/>
                </w:r>
                <w:r w:rsidRPr="003D337C">
                  <w:rPr>
                    <w:rStyle w:val="afe"/>
                    <w:noProof/>
                  </w:rPr>
                  <w:t>8</w:t>
                </w:r>
                <w:r>
                  <w:rPr>
                    <w:rStyle w:val="afe"/>
                    <w:b w:val="0"/>
                    <w:bCs w:val="0"/>
                  </w:rP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459" w:rsidRDefault="00B44732">
    <w:pPr>
      <w:rPr>
        <w:sz w:val="2"/>
        <w:szCs w:val="2"/>
      </w:rPr>
    </w:pPr>
    <w:r>
      <w:pict>
        <v:shapetype id="_x0000_t202" coordsize="21600,21600" o:spt="202" path="m,l,21600r21600,l21600,xe">
          <v:stroke joinstyle="miter"/>
          <v:path gradientshapeok="t" o:connecttype="rect"/>
        </v:shapetype>
        <v:shape id="_x0000_s2056" type="#_x0000_t202" style="position:absolute;left:0;text-align:left;margin-left:417.5pt;margin-top:785.1pt;width:28.1pt;height:7.9pt;z-index:-251650048;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rPr>
                    <w:rStyle w:val="afe"/>
                    <w:b w:val="0"/>
                    <w:bCs w:val="0"/>
                  </w:rPr>
                  <w:t>Рис.6</w:t>
                </w:r>
              </w:p>
            </w:txbxContent>
          </v:textbox>
          <w10:wrap anchorx="page" anchory="page"/>
        </v:shape>
      </w:pict>
    </w:r>
    <w:r>
      <w:pict>
        <v:shape id="_x0000_s2057" type="#_x0000_t202" style="position:absolute;left:0;text-align:left;margin-left:563.2pt;margin-top:801.9pt;width:5.5pt;height:8.4pt;z-index:-251649024;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fldChar w:fldCharType="begin"/>
                </w:r>
                <w:r>
                  <w:instrText xml:space="preserve"> PAGE \* MERGEFORMAT </w:instrText>
                </w:r>
                <w:r>
                  <w:fldChar w:fldCharType="separate"/>
                </w:r>
                <w:r w:rsidRPr="001478E2">
                  <w:rPr>
                    <w:rStyle w:val="afe"/>
                    <w:noProof/>
                  </w:rPr>
                  <w:t>1</w:t>
                </w:r>
                <w:r>
                  <w:rPr>
                    <w:rStyle w:val="afe"/>
                    <w:b w:val="0"/>
                    <w:bCs w:val="0"/>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2459" w:rsidRDefault="00702459" w:rsidP="00170101">
      <w:pPr>
        <w:spacing w:line="240" w:lineRule="auto"/>
      </w:pPr>
      <w:r>
        <w:separator/>
      </w:r>
    </w:p>
  </w:footnote>
  <w:footnote w:type="continuationSeparator" w:id="0">
    <w:p w:rsidR="00702459" w:rsidRDefault="00702459" w:rsidP="0017010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459" w:rsidRDefault="00B44732">
    <w:pPr>
      <w:rPr>
        <w:sz w:val="2"/>
        <w:szCs w:val="2"/>
      </w:rPr>
    </w:pPr>
    <w:r>
      <w:pict>
        <v:shapetype id="_x0000_t202" coordsize="21600,21600" o:spt="202" path="m,l,21600r21600,l21600,xe">
          <v:stroke joinstyle="miter"/>
          <v:path gradientshapeok="t" o:connecttype="rect"/>
        </v:shapetype>
        <v:shape id="_x0000_s2049" type="#_x0000_t202" style="position:absolute;left:0;text-align:left;margin-left:95.25pt;margin-top:43pt;width:262.55pt;height:8.4pt;z-index:-251657216;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rPr>
                    <w:rStyle w:val="afe"/>
                    <w:b w:val="0"/>
                    <w:bCs w:val="0"/>
                  </w:rPr>
                  <w:t>7.2.2 Ремонт плеча шин легковых автомобилей</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459" w:rsidRDefault="00B44732">
    <w:pPr>
      <w:rPr>
        <w:sz w:val="2"/>
        <w:szCs w:val="2"/>
      </w:rPr>
    </w:pPr>
    <w:r>
      <w:pict>
        <v:shapetype id="_x0000_t202" coordsize="21600,21600" o:spt="202" path="m,l,21600r21600,l21600,xe">
          <v:stroke joinstyle="miter"/>
          <v:path gradientshapeok="t" o:connecttype="rect"/>
        </v:shapetype>
        <v:shape id="_x0000_s2055" type="#_x0000_t202" style="position:absolute;left:0;text-align:left;margin-left:203.45pt;margin-top:44.45pt;width:237.1pt;height:8.9pt;z-index:-251651072;mso-wrap-style:none;mso-wrap-distance-left:5pt;mso-wrap-distance-right:5pt;mso-position-horizontal-relative:page;mso-position-vertical-relative:page" wrapcoords="0 0" filled="f" stroked="f">
          <v:textbox style="mso-fit-shape-to-text:t" inset="0,0,0,0">
            <w:txbxContent>
              <w:p w:rsidR="00702459" w:rsidRDefault="00702459">
                <w:pPr>
                  <w:spacing w:line="240" w:lineRule="auto"/>
                </w:pPr>
                <w:r>
                  <w:rPr>
                    <w:rStyle w:val="afe"/>
                    <w:b w:val="0"/>
                    <w:bCs w:val="0"/>
                  </w:rPr>
                  <w:t>7.2 Ремонт шин легковых автомобилей</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67B6E"/>
    <w:multiLevelType w:val="hybridMultilevel"/>
    <w:tmpl w:val="F9444CB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4F07CA"/>
    <w:multiLevelType w:val="hybridMultilevel"/>
    <w:tmpl w:val="DCFE9D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F01DFA"/>
    <w:multiLevelType w:val="hybridMultilevel"/>
    <w:tmpl w:val="7638AB5E"/>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1C3D9B"/>
    <w:multiLevelType w:val="hybridMultilevel"/>
    <w:tmpl w:val="A0C2D9FE"/>
    <w:lvl w:ilvl="0" w:tplc="B1405D56">
      <w:start w:val="1"/>
      <w:numFmt w:val="decimal"/>
      <w:pStyle w:val="3"/>
      <w:lvlText w:val="%1."/>
      <w:lvlJc w:val="left"/>
      <w:pPr>
        <w:ind w:left="720" w:hanging="360"/>
      </w:pPr>
      <w:rPr>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5E1835"/>
    <w:multiLevelType w:val="hybridMultilevel"/>
    <w:tmpl w:val="BC5833D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9B2FA4"/>
    <w:multiLevelType w:val="hybridMultilevel"/>
    <w:tmpl w:val="C5D0714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6191193"/>
    <w:multiLevelType w:val="hybridMultilevel"/>
    <w:tmpl w:val="F410CD2E"/>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61F70F9"/>
    <w:multiLevelType w:val="hybridMultilevel"/>
    <w:tmpl w:val="8B26C2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6F47002"/>
    <w:multiLevelType w:val="hybridMultilevel"/>
    <w:tmpl w:val="A9A48EF8"/>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73A6B08"/>
    <w:multiLevelType w:val="hybridMultilevel"/>
    <w:tmpl w:val="DFCE99D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8CB0CE6"/>
    <w:multiLevelType w:val="hybridMultilevel"/>
    <w:tmpl w:val="7CF674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9593F38"/>
    <w:multiLevelType w:val="hybridMultilevel"/>
    <w:tmpl w:val="089832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979255B"/>
    <w:multiLevelType w:val="hybridMultilevel"/>
    <w:tmpl w:val="80EEC4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09AC494A"/>
    <w:multiLevelType w:val="hybridMultilevel"/>
    <w:tmpl w:val="CFAA549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9C747CF"/>
    <w:multiLevelType w:val="hybridMultilevel"/>
    <w:tmpl w:val="3B6A9AA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C5E221E"/>
    <w:multiLevelType w:val="hybridMultilevel"/>
    <w:tmpl w:val="0D9EC7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FE914E1"/>
    <w:multiLevelType w:val="hybridMultilevel"/>
    <w:tmpl w:val="6B262A5E"/>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04433A1"/>
    <w:multiLevelType w:val="hybridMultilevel"/>
    <w:tmpl w:val="D69247E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245192B"/>
    <w:multiLevelType w:val="hybridMultilevel"/>
    <w:tmpl w:val="850CAF76"/>
    <w:lvl w:ilvl="0" w:tplc="29C02B28">
      <w:start w:val="1"/>
      <w:numFmt w:val="decimal"/>
      <w:lvlText w:val="%1."/>
      <w:lvlJc w:val="left"/>
      <w:pPr>
        <w:ind w:left="720" w:hanging="360"/>
      </w:pPr>
      <w:rPr>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3BD7AAA"/>
    <w:multiLevelType w:val="hybridMultilevel"/>
    <w:tmpl w:val="2BEC7D5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3BE035D"/>
    <w:multiLevelType w:val="hybridMultilevel"/>
    <w:tmpl w:val="4A109D22"/>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3F24F48"/>
    <w:multiLevelType w:val="hybridMultilevel"/>
    <w:tmpl w:val="8AA2FB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14802C94"/>
    <w:multiLevelType w:val="hybridMultilevel"/>
    <w:tmpl w:val="E96C9A5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4E71568"/>
    <w:multiLevelType w:val="hybridMultilevel"/>
    <w:tmpl w:val="B1660D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7F0190A"/>
    <w:multiLevelType w:val="hybridMultilevel"/>
    <w:tmpl w:val="86DC33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D381CFD"/>
    <w:multiLevelType w:val="hybridMultilevel"/>
    <w:tmpl w:val="BFDE1B4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E0A1634"/>
    <w:multiLevelType w:val="hybridMultilevel"/>
    <w:tmpl w:val="EABCC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F595F5C"/>
    <w:multiLevelType w:val="hybridMultilevel"/>
    <w:tmpl w:val="850CAF76"/>
    <w:lvl w:ilvl="0" w:tplc="29C02B28">
      <w:start w:val="1"/>
      <w:numFmt w:val="decimal"/>
      <w:lvlText w:val="%1."/>
      <w:lvlJc w:val="left"/>
      <w:pPr>
        <w:ind w:left="720" w:hanging="360"/>
      </w:pPr>
      <w:rPr>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FBE7D9D"/>
    <w:multiLevelType w:val="hybridMultilevel"/>
    <w:tmpl w:val="A5E23BB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00B0A3E"/>
    <w:multiLevelType w:val="hybridMultilevel"/>
    <w:tmpl w:val="989E4B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0E35500"/>
    <w:multiLevelType w:val="hybridMultilevel"/>
    <w:tmpl w:val="06FEB4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3647A96"/>
    <w:multiLevelType w:val="hybridMultilevel"/>
    <w:tmpl w:val="8E7E04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6E43E33"/>
    <w:multiLevelType w:val="hybridMultilevel"/>
    <w:tmpl w:val="4B7C26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7470AD2"/>
    <w:multiLevelType w:val="hybridMultilevel"/>
    <w:tmpl w:val="E64230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7663541"/>
    <w:multiLevelType w:val="hybridMultilevel"/>
    <w:tmpl w:val="9EA24320"/>
    <w:lvl w:ilvl="0" w:tplc="29C02B28">
      <w:start w:val="1"/>
      <w:numFmt w:val="decimal"/>
      <w:lvlText w:val="%1."/>
      <w:lvlJc w:val="left"/>
      <w:pPr>
        <w:ind w:left="720" w:hanging="360"/>
      </w:pPr>
      <w:rPr>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87664AC"/>
    <w:multiLevelType w:val="hybridMultilevel"/>
    <w:tmpl w:val="B6242F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292C4299"/>
    <w:multiLevelType w:val="hybridMultilevel"/>
    <w:tmpl w:val="396AE9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9FA242D"/>
    <w:multiLevelType w:val="hybridMultilevel"/>
    <w:tmpl w:val="7B5AC7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ACF78E6"/>
    <w:multiLevelType w:val="hybridMultilevel"/>
    <w:tmpl w:val="A9E8B6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D0432F6"/>
    <w:multiLevelType w:val="hybridMultilevel"/>
    <w:tmpl w:val="9D1A927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2D0842A5"/>
    <w:multiLevelType w:val="hybridMultilevel"/>
    <w:tmpl w:val="FC98F328"/>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D3756C2"/>
    <w:multiLevelType w:val="hybridMultilevel"/>
    <w:tmpl w:val="4DAC26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FB97A49"/>
    <w:multiLevelType w:val="hybridMultilevel"/>
    <w:tmpl w:val="ADB0ED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1304CA7"/>
    <w:multiLevelType w:val="hybridMultilevel"/>
    <w:tmpl w:val="BA1C764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16241E1"/>
    <w:multiLevelType w:val="hybridMultilevel"/>
    <w:tmpl w:val="17A68BA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43D3D40"/>
    <w:multiLevelType w:val="hybridMultilevel"/>
    <w:tmpl w:val="DC22A68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65103E9"/>
    <w:multiLevelType w:val="hybridMultilevel"/>
    <w:tmpl w:val="3E26ADD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6E36C15"/>
    <w:multiLevelType w:val="hybridMultilevel"/>
    <w:tmpl w:val="3F7CED10"/>
    <w:lvl w:ilvl="0" w:tplc="040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884514A"/>
    <w:multiLevelType w:val="hybridMultilevel"/>
    <w:tmpl w:val="B5E233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8F663CE"/>
    <w:multiLevelType w:val="hybridMultilevel"/>
    <w:tmpl w:val="F3A25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9181E7A"/>
    <w:multiLevelType w:val="hybridMultilevel"/>
    <w:tmpl w:val="CADC177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D82708D"/>
    <w:multiLevelType w:val="hybridMultilevel"/>
    <w:tmpl w:val="36EC8AD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3E5C7D75"/>
    <w:multiLevelType w:val="hybridMultilevel"/>
    <w:tmpl w:val="64940A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EDB205F"/>
    <w:multiLevelType w:val="hybridMultilevel"/>
    <w:tmpl w:val="267246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FC47787"/>
    <w:multiLevelType w:val="hybridMultilevel"/>
    <w:tmpl w:val="82B25804"/>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2421F8C"/>
    <w:multiLevelType w:val="hybridMultilevel"/>
    <w:tmpl w:val="F4B4257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46D5E6E"/>
    <w:multiLevelType w:val="hybridMultilevel"/>
    <w:tmpl w:val="CB063A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5493C4E"/>
    <w:multiLevelType w:val="hybridMultilevel"/>
    <w:tmpl w:val="8B12D50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5621678"/>
    <w:multiLevelType w:val="hybridMultilevel"/>
    <w:tmpl w:val="5C3E321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642022B"/>
    <w:multiLevelType w:val="hybridMultilevel"/>
    <w:tmpl w:val="26525D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6E92F16"/>
    <w:multiLevelType w:val="hybridMultilevel"/>
    <w:tmpl w:val="26525D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47A12A87"/>
    <w:multiLevelType w:val="hybridMultilevel"/>
    <w:tmpl w:val="67A482F8"/>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47F549B3"/>
    <w:multiLevelType w:val="hybridMultilevel"/>
    <w:tmpl w:val="247ABD6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80B03F8"/>
    <w:multiLevelType w:val="hybridMultilevel"/>
    <w:tmpl w:val="988496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48371B71"/>
    <w:multiLevelType w:val="hybridMultilevel"/>
    <w:tmpl w:val="E2846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9977CD8"/>
    <w:multiLevelType w:val="hybridMultilevel"/>
    <w:tmpl w:val="7EA4C68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BB10D33"/>
    <w:multiLevelType w:val="hybridMultilevel"/>
    <w:tmpl w:val="37A0480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4CE06D4E"/>
    <w:multiLevelType w:val="hybridMultilevel"/>
    <w:tmpl w:val="5412A8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4D754B5D"/>
    <w:multiLevelType w:val="hybridMultilevel"/>
    <w:tmpl w:val="BC62744A"/>
    <w:lvl w:ilvl="0" w:tplc="29C02B28">
      <w:start w:val="1"/>
      <w:numFmt w:val="decimal"/>
      <w:lvlText w:val="%1."/>
      <w:lvlJc w:val="left"/>
      <w:pPr>
        <w:ind w:left="720" w:hanging="360"/>
      </w:pPr>
      <w:rPr>
        <w:rFonts w:hint="default"/>
        <w:b w:val="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4E736479"/>
    <w:multiLevelType w:val="hybridMultilevel"/>
    <w:tmpl w:val="8188D72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FE66432"/>
    <w:multiLevelType w:val="hybridMultilevel"/>
    <w:tmpl w:val="92E00D2A"/>
    <w:lvl w:ilvl="0" w:tplc="0419000F">
      <w:start w:val="1"/>
      <w:numFmt w:val="decimal"/>
      <w:lvlText w:val="%1."/>
      <w:lvlJc w:val="left"/>
      <w:pPr>
        <w:ind w:left="1080" w:hanging="360"/>
      </w:p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71" w15:restartNumberingAfterBreak="0">
    <w:nsid w:val="51045300"/>
    <w:multiLevelType w:val="hybridMultilevel"/>
    <w:tmpl w:val="E3E8E4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25C4B49"/>
    <w:multiLevelType w:val="hybridMultilevel"/>
    <w:tmpl w:val="DFCE99D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528E5A25"/>
    <w:multiLevelType w:val="hybridMultilevel"/>
    <w:tmpl w:val="0B22995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52E14D09"/>
    <w:multiLevelType w:val="hybridMultilevel"/>
    <w:tmpl w:val="5B961FD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3A7716"/>
    <w:multiLevelType w:val="hybridMultilevel"/>
    <w:tmpl w:val="CBE00384"/>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55BA02B1"/>
    <w:multiLevelType w:val="hybridMultilevel"/>
    <w:tmpl w:val="BF12A3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568E4B19"/>
    <w:multiLevelType w:val="hybridMultilevel"/>
    <w:tmpl w:val="95F0C55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8493300"/>
    <w:multiLevelType w:val="hybridMultilevel"/>
    <w:tmpl w:val="64AA3B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5A1E7001"/>
    <w:multiLevelType w:val="hybridMultilevel"/>
    <w:tmpl w:val="6B089D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A925E43"/>
    <w:multiLevelType w:val="hybridMultilevel"/>
    <w:tmpl w:val="DCFE9D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5BFB0363"/>
    <w:multiLevelType w:val="hybridMultilevel"/>
    <w:tmpl w:val="1F2EADFC"/>
    <w:lvl w:ilvl="0" w:tplc="29C02B28">
      <w:start w:val="1"/>
      <w:numFmt w:val="decimal"/>
      <w:lvlText w:val="%1."/>
      <w:lvlJc w:val="left"/>
      <w:pPr>
        <w:ind w:left="720" w:hanging="360"/>
      </w:pPr>
      <w:rPr>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C4B6238"/>
    <w:multiLevelType w:val="hybridMultilevel"/>
    <w:tmpl w:val="94A62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C987291"/>
    <w:multiLevelType w:val="hybridMultilevel"/>
    <w:tmpl w:val="C91CBA8E"/>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5D670637"/>
    <w:multiLevelType w:val="hybridMultilevel"/>
    <w:tmpl w:val="1B46B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D7404B8"/>
    <w:multiLevelType w:val="hybridMultilevel"/>
    <w:tmpl w:val="602AB52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E7E5BA3"/>
    <w:multiLevelType w:val="hybridMultilevel"/>
    <w:tmpl w:val="6800202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F1858B5"/>
    <w:multiLevelType w:val="hybridMultilevel"/>
    <w:tmpl w:val="A3FC74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609D39F8"/>
    <w:multiLevelType w:val="hybridMultilevel"/>
    <w:tmpl w:val="1F6826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62360739"/>
    <w:multiLevelType w:val="hybridMultilevel"/>
    <w:tmpl w:val="77DCD7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62430093"/>
    <w:multiLevelType w:val="hybridMultilevel"/>
    <w:tmpl w:val="55C843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62971363"/>
    <w:multiLevelType w:val="hybridMultilevel"/>
    <w:tmpl w:val="80EEC4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2" w15:restartNumberingAfterBreak="0">
    <w:nsid w:val="62C85DEC"/>
    <w:multiLevelType w:val="hybridMultilevel"/>
    <w:tmpl w:val="E65C04D6"/>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63364971"/>
    <w:multiLevelType w:val="hybridMultilevel"/>
    <w:tmpl w:val="8F3C5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63EA4AE0"/>
    <w:multiLevelType w:val="hybridMultilevel"/>
    <w:tmpl w:val="524CC0F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64456501"/>
    <w:multiLevelType w:val="hybridMultilevel"/>
    <w:tmpl w:val="47561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649F7CD7"/>
    <w:multiLevelType w:val="hybridMultilevel"/>
    <w:tmpl w:val="3D7E7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66395D6D"/>
    <w:multiLevelType w:val="hybridMultilevel"/>
    <w:tmpl w:val="CDF023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667677CD"/>
    <w:multiLevelType w:val="hybridMultilevel"/>
    <w:tmpl w:val="8D1874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6ACB472A"/>
    <w:multiLevelType w:val="hybridMultilevel"/>
    <w:tmpl w:val="C324C4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ECD0349"/>
    <w:multiLevelType w:val="hybridMultilevel"/>
    <w:tmpl w:val="8C7627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70A83281"/>
    <w:multiLevelType w:val="hybridMultilevel"/>
    <w:tmpl w:val="678E3D62"/>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7745570C"/>
    <w:multiLevelType w:val="hybridMultilevel"/>
    <w:tmpl w:val="79226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8D8410C"/>
    <w:multiLevelType w:val="hybridMultilevel"/>
    <w:tmpl w:val="72D60B7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7BB21CA5"/>
    <w:multiLevelType w:val="hybridMultilevel"/>
    <w:tmpl w:val="06FEB4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7BF70B9C"/>
    <w:multiLevelType w:val="hybridMultilevel"/>
    <w:tmpl w:val="45EE515A"/>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7C8131A1"/>
    <w:multiLevelType w:val="hybridMultilevel"/>
    <w:tmpl w:val="6B5AF52C"/>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7D196C02"/>
    <w:multiLevelType w:val="hybridMultilevel"/>
    <w:tmpl w:val="382EC3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7D771AD5"/>
    <w:multiLevelType w:val="hybridMultilevel"/>
    <w:tmpl w:val="B6AEC8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7DA7419A"/>
    <w:multiLevelType w:val="hybridMultilevel"/>
    <w:tmpl w:val="E37486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1"/>
  </w:num>
  <w:num w:numId="2">
    <w:abstractNumId w:val="12"/>
  </w:num>
  <w:num w:numId="3">
    <w:abstractNumId w:val="30"/>
  </w:num>
  <w:num w:numId="4">
    <w:abstractNumId w:val="10"/>
  </w:num>
  <w:num w:numId="5">
    <w:abstractNumId w:val="104"/>
  </w:num>
  <w:num w:numId="6">
    <w:abstractNumId w:val="84"/>
  </w:num>
  <w:num w:numId="7">
    <w:abstractNumId w:val="3"/>
    <w:lvlOverride w:ilvl="0">
      <w:startOverride w:val="1"/>
    </w:lvlOverride>
  </w:num>
  <w:num w:numId="8">
    <w:abstractNumId w:val="98"/>
  </w:num>
  <w:num w:numId="9">
    <w:abstractNumId w:val="52"/>
  </w:num>
  <w:num w:numId="10">
    <w:abstractNumId w:val="99"/>
  </w:num>
  <w:num w:numId="11">
    <w:abstractNumId w:val="73"/>
  </w:num>
  <w:num w:numId="12">
    <w:abstractNumId w:val="13"/>
  </w:num>
  <w:num w:numId="13">
    <w:abstractNumId w:val="35"/>
  </w:num>
  <w:num w:numId="14">
    <w:abstractNumId w:val="3"/>
    <w:lvlOverride w:ilvl="0">
      <w:startOverride w:val="1"/>
    </w:lvlOverride>
  </w:num>
  <w:num w:numId="15">
    <w:abstractNumId w:val="67"/>
  </w:num>
  <w:num w:numId="16">
    <w:abstractNumId w:val="60"/>
  </w:num>
  <w:num w:numId="17">
    <w:abstractNumId w:val="1"/>
  </w:num>
  <w:num w:numId="18">
    <w:abstractNumId w:val="3"/>
    <w:lvlOverride w:ilvl="0">
      <w:startOverride w:val="1"/>
    </w:lvlOverride>
  </w:num>
  <w:num w:numId="19">
    <w:abstractNumId w:val="107"/>
  </w:num>
  <w:num w:numId="20">
    <w:abstractNumId w:val="64"/>
  </w:num>
  <w:num w:numId="21">
    <w:abstractNumId w:val="15"/>
  </w:num>
  <w:num w:numId="22">
    <w:abstractNumId w:val="43"/>
  </w:num>
  <w:num w:numId="23">
    <w:abstractNumId w:val="3"/>
    <w:lvlOverride w:ilvl="0">
      <w:startOverride w:val="1"/>
    </w:lvlOverride>
  </w:num>
  <w:num w:numId="24">
    <w:abstractNumId w:val="29"/>
  </w:num>
  <w:num w:numId="25">
    <w:abstractNumId w:val="109"/>
  </w:num>
  <w:num w:numId="26">
    <w:abstractNumId w:val="46"/>
  </w:num>
  <w:num w:numId="27">
    <w:abstractNumId w:val="3"/>
    <w:lvlOverride w:ilvl="0">
      <w:startOverride w:val="1"/>
    </w:lvlOverride>
  </w:num>
  <w:num w:numId="28">
    <w:abstractNumId w:val="79"/>
  </w:num>
  <w:num w:numId="29">
    <w:abstractNumId w:val="24"/>
  </w:num>
  <w:num w:numId="30">
    <w:abstractNumId w:val="51"/>
  </w:num>
  <w:num w:numId="31">
    <w:abstractNumId w:val="3"/>
    <w:lvlOverride w:ilvl="0">
      <w:startOverride w:val="1"/>
    </w:lvlOverride>
  </w:num>
  <w:num w:numId="32">
    <w:abstractNumId w:val="96"/>
  </w:num>
  <w:num w:numId="33">
    <w:abstractNumId w:val="63"/>
  </w:num>
  <w:num w:numId="34">
    <w:abstractNumId w:val="48"/>
  </w:num>
  <w:num w:numId="35">
    <w:abstractNumId w:val="108"/>
  </w:num>
  <w:num w:numId="36">
    <w:abstractNumId w:val="88"/>
  </w:num>
  <w:num w:numId="37">
    <w:abstractNumId w:val="39"/>
  </w:num>
  <w:num w:numId="38">
    <w:abstractNumId w:val="3"/>
    <w:lvlOverride w:ilvl="0">
      <w:startOverride w:val="1"/>
    </w:lvlOverride>
  </w:num>
  <w:num w:numId="39">
    <w:abstractNumId w:val="7"/>
  </w:num>
  <w:num w:numId="40">
    <w:abstractNumId w:val="11"/>
  </w:num>
  <w:num w:numId="41">
    <w:abstractNumId w:val="100"/>
  </w:num>
  <w:num w:numId="42">
    <w:abstractNumId w:val="3"/>
    <w:lvlOverride w:ilvl="0">
      <w:startOverride w:val="1"/>
    </w:lvlOverride>
  </w:num>
  <w:num w:numId="43">
    <w:abstractNumId w:val="102"/>
  </w:num>
  <w:num w:numId="44">
    <w:abstractNumId w:val="31"/>
  </w:num>
  <w:num w:numId="45">
    <w:abstractNumId w:val="87"/>
  </w:num>
  <w:num w:numId="46">
    <w:abstractNumId w:val="97"/>
  </w:num>
  <w:num w:numId="47">
    <w:abstractNumId w:val="3"/>
    <w:lvlOverride w:ilvl="0">
      <w:startOverride w:val="1"/>
    </w:lvlOverride>
  </w:num>
  <w:num w:numId="48">
    <w:abstractNumId w:val="38"/>
  </w:num>
  <w:num w:numId="49">
    <w:abstractNumId w:val="41"/>
  </w:num>
  <w:num w:numId="50">
    <w:abstractNumId w:val="3"/>
    <w:lvlOverride w:ilvl="0">
      <w:startOverride w:val="1"/>
    </w:lvlOverride>
  </w:num>
  <w:num w:numId="51">
    <w:abstractNumId w:val="49"/>
  </w:num>
  <w:num w:numId="52">
    <w:abstractNumId w:val="78"/>
  </w:num>
  <w:num w:numId="53">
    <w:abstractNumId w:val="4"/>
  </w:num>
  <w:num w:numId="54">
    <w:abstractNumId w:val="26"/>
  </w:num>
  <w:num w:numId="55">
    <w:abstractNumId w:val="3"/>
    <w:lvlOverride w:ilvl="0">
      <w:startOverride w:val="1"/>
    </w:lvlOverride>
  </w:num>
  <w:num w:numId="56">
    <w:abstractNumId w:val="95"/>
  </w:num>
  <w:num w:numId="57">
    <w:abstractNumId w:val="40"/>
  </w:num>
  <w:num w:numId="58">
    <w:abstractNumId w:val="3"/>
    <w:lvlOverride w:ilvl="0">
      <w:startOverride w:val="1"/>
    </w:lvlOverride>
  </w:num>
  <w:num w:numId="59">
    <w:abstractNumId w:val="47"/>
  </w:num>
  <w:num w:numId="60">
    <w:abstractNumId w:val="19"/>
  </w:num>
  <w:num w:numId="61">
    <w:abstractNumId w:val="3"/>
    <w:lvlOverride w:ilvl="0">
      <w:startOverride w:val="1"/>
    </w:lvlOverride>
  </w:num>
  <w:num w:numId="62">
    <w:abstractNumId w:val="74"/>
  </w:num>
  <w:num w:numId="63">
    <w:abstractNumId w:val="20"/>
  </w:num>
  <w:num w:numId="64">
    <w:abstractNumId w:val="69"/>
  </w:num>
  <w:num w:numId="65">
    <w:abstractNumId w:val="3"/>
    <w:lvlOverride w:ilvl="0">
      <w:startOverride w:val="1"/>
    </w:lvlOverride>
  </w:num>
  <w:num w:numId="66">
    <w:abstractNumId w:val="32"/>
  </w:num>
  <w:num w:numId="67">
    <w:abstractNumId w:val="105"/>
  </w:num>
  <w:num w:numId="68">
    <w:abstractNumId w:val="3"/>
    <w:lvlOverride w:ilvl="0">
      <w:startOverride w:val="1"/>
    </w:lvlOverride>
  </w:num>
  <w:num w:numId="69">
    <w:abstractNumId w:val="33"/>
  </w:num>
  <w:num w:numId="70">
    <w:abstractNumId w:val="90"/>
  </w:num>
  <w:num w:numId="71">
    <w:abstractNumId w:val="16"/>
  </w:num>
  <w:num w:numId="72">
    <w:abstractNumId w:val="22"/>
  </w:num>
  <w:num w:numId="73">
    <w:abstractNumId w:val="93"/>
  </w:num>
  <w:num w:numId="74">
    <w:abstractNumId w:val="42"/>
  </w:num>
  <w:num w:numId="75">
    <w:abstractNumId w:val="3"/>
    <w:lvlOverride w:ilvl="0">
      <w:startOverride w:val="1"/>
    </w:lvlOverride>
  </w:num>
  <w:num w:numId="76">
    <w:abstractNumId w:val="66"/>
  </w:num>
  <w:num w:numId="77">
    <w:abstractNumId w:val="8"/>
  </w:num>
  <w:num w:numId="78">
    <w:abstractNumId w:val="3"/>
    <w:lvlOverride w:ilvl="0">
      <w:startOverride w:val="1"/>
    </w:lvlOverride>
  </w:num>
  <w:num w:numId="79">
    <w:abstractNumId w:val="36"/>
  </w:num>
  <w:num w:numId="80">
    <w:abstractNumId w:val="18"/>
  </w:num>
  <w:num w:numId="81">
    <w:abstractNumId w:val="27"/>
  </w:num>
  <w:num w:numId="82">
    <w:abstractNumId w:val="3"/>
    <w:lvlOverride w:ilvl="0">
      <w:startOverride w:val="1"/>
    </w:lvlOverride>
  </w:num>
  <w:num w:numId="83">
    <w:abstractNumId w:val="71"/>
  </w:num>
  <w:num w:numId="84">
    <w:abstractNumId w:val="9"/>
  </w:num>
  <w:num w:numId="85">
    <w:abstractNumId w:val="72"/>
  </w:num>
  <w:num w:numId="86">
    <w:abstractNumId w:val="17"/>
  </w:num>
  <w:num w:numId="87">
    <w:abstractNumId w:val="3"/>
    <w:lvlOverride w:ilvl="0">
      <w:startOverride w:val="1"/>
    </w:lvlOverride>
  </w:num>
  <w:num w:numId="88">
    <w:abstractNumId w:val="89"/>
  </w:num>
  <w:num w:numId="89">
    <w:abstractNumId w:val="76"/>
  </w:num>
  <w:num w:numId="90">
    <w:abstractNumId w:val="6"/>
  </w:num>
  <w:num w:numId="91">
    <w:abstractNumId w:val="106"/>
  </w:num>
  <w:num w:numId="92">
    <w:abstractNumId w:val="3"/>
    <w:lvlOverride w:ilvl="0">
      <w:startOverride w:val="1"/>
    </w:lvlOverride>
  </w:num>
  <w:num w:numId="93">
    <w:abstractNumId w:val="34"/>
  </w:num>
  <w:num w:numId="94">
    <w:abstractNumId w:val="57"/>
  </w:num>
  <w:num w:numId="95">
    <w:abstractNumId w:val="94"/>
  </w:num>
  <w:num w:numId="96">
    <w:abstractNumId w:val="81"/>
  </w:num>
  <w:num w:numId="97">
    <w:abstractNumId w:val="68"/>
  </w:num>
  <w:num w:numId="98">
    <w:abstractNumId w:val="3"/>
    <w:lvlOverride w:ilvl="0">
      <w:startOverride w:val="1"/>
    </w:lvlOverride>
  </w:num>
  <w:num w:numId="99">
    <w:abstractNumId w:val="55"/>
  </w:num>
  <w:num w:numId="100">
    <w:abstractNumId w:val="5"/>
  </w:num>
  <w:num w:numId="101">
    <w:abstractNumId w:val="3"/>
    <w:lvlOverride w:ilvl="0">
      <w:startOverride w:val="1"/>
    </w:lvlOverride>
  </w:num>
  <w:num w:numId="102">
    <w:abstractNumId w:val="23"/>
  </w:num>
  <w:num w:numId="103">
    <w:abstractNumId w:val="53"/>
  </w:num>
  <w:num w:numId="104">
    <w:abstractNumId w:val="101"/>
  </w:num>
  <w:num w:numId="105">
    <w:abstractNumId w:val="83"/>
  </w:num>
  <w:num w:numId="106">
    <w:abstractNumId w:val="3"/>
    <w:lvlOverride w:ilvl="0">
      <w:startOverride w:val="1"/>
    </w:lvlOverride>
  </w:num>
  <w:num w:numId="107">
    <w:abstractNumId w:val="77"/>
  </w:num>
  <w:num w:numId="108">
    <w:abstractNumId w:val="92"/>
  </w:num>
  <w:num w:numId="109">
    <w:abstractNumId w:val="25"/>
  </w:num>
  <w:num w:numId="110">
    <w:abstractNumId w:val="2"/>
  </w:num>
  <w:num w:numId="111">
    <w:abstractNumId w:val="62"/>
  </w:num>
  <w:num w:numId="112">
    <w:abstractNumId w:val="37"/>
  </w:num>
  <w:num w:numId="113">
    <w:abstractNumId w:val="3"/>
    <w:lvlOverride w:ilvl="0">
      <w:startOverride w:val="1"/>
    </w:lvlOverride>
  </w:num>
  <w:num w:numId="114">
    <w:abstractNumId w:val="0"/>
  </w:num>
  <w:num w:numId="115">
    <w:abstractNumId w:val="85"/>
  </w:num>
  <w:num w:numId="116">
    <w:abstractNumId w:val="3"/>
    <w:lvlOverride w:ilvl="0">
      <w:startOverride w:val="1"/>
    </w:lvlOverride>
  </w:num>
  <w:num w:numId="117">
    <w:abstractNumId w:val="58"/>
  </w:num>
  <w:num w:numId="118">
    <w:abstractNumId w:val="103"/>
  </w:num>
  <w:num w:numId="119">
    <w:abstractNumId w:val="75"/>
  </w:num>
  <w:num w:numId="120">
    <w:abstractNumId w:val="3"/>
    <w:lvlOverride w:ilvl="0">
      <w:startOverride w:val="1"/>
    </w:lvlOverride>
  </w:num>
  <w:num w:numId="121">
    <w:abstractNumId w:val="65"/>
  </w:num>
  <w:num w:numId="122">
    <w:abstractNumId w:val="28"/>
  </w:num>
  <w:num w:numId="123">
    <w:abstractNumId w:val="54"/>
  </w:num>
  <w:num w:numId="124">
    <w:abstractNumId w:val="3"/>
    <w:lvlOverride w:ilvl="0">
      <w:startOverride w:val="1"/>
    </w:lvlOverride>
  </w:num>
  <w:num w:numId="125">
    <w:abstractNumId w:val="56"/>
  </w:num>
  <w:num w:numId="126">
    <w:abstractNumId w:val="45"/>
  </w:num>
  <w:num w:numId="127">
    <w:abstractNumId w:val="50"/>
  </w:num>
  <w:num w:numId="128">
    <w:abstractNumId w:val="61"/>
  </w:num>
  <w:num w:numId="129">
    <w:abstractNumId w:val="86"/>
  </w:num>
  <w:num w:numId="130">
    <w:abstractNumId w:val="3"/>
    <w:lvlOverride w:ilvl="0">
      <w:startOverride w:val="1"/>
    </w:lvlOverride>
  </w:num>
  <w:num w:numId="131">
    <w:abstractNumId w:val="14"/>
  </w:num>
  <w:num w:numId="132">
    <w:abstractNumId w:val="44"/>
  </w:num>
  <w:num w:numId="133">
    <w:abstractNumId w:val="3"/>
  </w:num>
  <w:num w:numId="134">
    <w:abstractNumId w:val="3"/>
    <w:lvlOverride w:ilvl="0">
      <w:startOverride w:val="1"/>
    </w:lvlOverride>
  </w:num>
  <w:num w:numId="135">
    <w:abstractNumId w:val="82"/>
  </w:num>
  <w:num w:numId="136">
    <w:abstractNumId w:val="59"/>
  </w:num>
  <w:num w:numId="137">
    <w:abstractNumId w:val="80"/>
  </w:num>
  <w:num w:numId="138">
    <w:abstractNumId w:val="3"/>
    <w:lvlOverride w:ilvl="0">
      <w:startOverride w:val="1"/>
    </w:lvlOverride>
  </w:num>
  <w:num w:numId="139">
    <w:abstractNumId w:val="3"/>
  </w:num>
  <w:num w:numId="140">
    <w:abstractNumId w:val="3"/>
  </w:num>
  <w:num w:numId="141">
    <w:abstractNumId w:val="3"/>
  </w:num>
  <w:num w:numId="142">
    <w:abstractNumId w:val="70"/>
  </w:num>
  <w:num w:numId="143">
    <w:abstractNumId w:val="3"/>
    <w:lvlOverride w:ilvl="0">
      <w:startOverride w:val="1"/>
    </w:lvlOverride>
  </w:num>
  <w:num w:numId="144">
    <w:abstractNumId w:val="91"/>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08"/>
  <w:autoHyphenation/>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6520"/>
    <w:rsid w:val="00010803"/>
    <w:rsid w:val="000454FA"/>
    <w:rsid w:val="00061943"/>
    <w:rsid w:val="00067C1B"/>
    <w:rsid w:val="0007135C"/>
    <w:rsid w:val="000C10BE"/>
    <w:rsid w:val="000E429E"/>
    <w:rsid w:val="000F296E"/>
    <w:rsid w:val="000F7C1E"/>
    <w:rsid w:val="00106012"/>
    <w:rsid w:val="00107451"/>
    <w:rsid w:val="00116DEC"/>
    <w:rsid w:val="00133B0E"/>
    <w:rsid w:val="001478E2"/>
    <w:rsid w:val="00155A40"/>
    <w:rsid w:val="00170101"/>
    <w:rsid w:val="001D0779"/>
    <w:rsid w:val="001D7298"/>
    <w:rsid w:val="001E4A16"/>
    <w:rsid w:val="002165F2"/>
    <w:rsid w:val="00225A48"/>
    <w:rsid w:val="00232627"/>
    <w:rsid w:val="00234142"/>
    <w:rsid w:val="00240A13"/>
    <w:rsid w:val="0028326E"/>
    <w:rsid w:val="002A3C35"/>
    <w:rsid w:val="00340444"/>
    <w:rsid w:val="00341A17"/>
    <w:rsid w:val="0034339D"/>
    <w:rsid w:val="003509E9"/>
    <w:rsid w:val="00393EF8"/>
    <w:rsid w:val="00394497"/>
    <w:rsid w:val="003A6653"/>
    <w:rsid w:val="003D1000"/>
    <w:rsid w:val="003E0034"/>
    <w:rsid w:val="003F01A5"/>
    <w:rsid w:val="00427BFE"/>
    <w:rsid w:val="00443504"/>
    <w:rsid w:val="00444A3D"/>
    <w:rsid w:val="00450907"/>
    <w:rsid w:val="00482BE6"/>
    <w:rsid w:val="004916F2"/>
    <w:rsid w:val="004B028B"/>
    <w:rsid w:val="00507D7D"/>
    <w:rsid w:val="00527231"/>
    <w:rsid w:val="0056438B"/>
    <w:rsid w:val="00586520"/>
    <w:rsid w:val="005D27D3"/>
    <w:rsid w:val="005D6717"/>
    <w:rsid w:val="005D703F"/>
    <w:rsid w:val="006440A3"/>
    <w:rsid w:val="006768FC"/>
    <w:rsid w:val="00686354"/>
    <w:rsid w:val="006A7D54"/>
    <w:rsid w:val="006B32E7"/>
    <w:rsid w:val="006D2181"/>
    <w:rsid w:val="006D3597"/>
    <w:rsid w:val="006D4A9D"/>
    <w:rsid w:val="006F35DC"/>
    <w:rsid w:val="00702459"/>
    <w:rsid w:val="0070567E"/>
    <w:rsid w:val="00714B78"/>
    <w:rsid w:val="00740A44"/>
    <w:rsid w:val="00747FFE"/>
    <w:rsid w:val="00781D09"/>
    <w:rsid w:val="00781F30"/>
    <w:rsid w:val="00786AA2"/>
    <w:rsid w:val="00794BC7"/>
    <w:rsid w:val="00797485"/>
    <w:rsid w:val="007A32EB"/>
    <w:rsid w:val="007B6E40"/>
    <w:rsid w:val="007C4F81"/>
    <w:rsid w:val="007D1EF7"/>
    <w:rsid w:val="007E6374"/>
    <w:rsid w:val="007F7F06"/>
    <w:rsid w:val="008272B5"/>
    <w:rsid w:val="00864FC2"/>
    <w:rsid w:val="00872A95"/>
    <w:rsid w:val="00886EA1"/>
    <w:rsid w:val="00896FE2"/>
    <w:rsid w:val="008A261E"/>
    <w:rsid w:val="008C1078"/>
    <w:rsid w:val="008C506B"/>
    <w:rsid w:val="008E1685"/>
    <w:rsid w:val="008E319F"/>
    <w:rsid w:val="00926C9A"/>
    <w:rsid w:val="00950367"/>
    <w:rsid w:val="0096154E"/>
    <w:rsid w:val="009622CF"/>
    <w:rsid w:val="00984B59"/>
    <w:rsid w:val="00997F02"/>
    <w:rsid w:val="009B59CD"/>
    <w:rsid w:val="009D42BB"/>
    <w:rsid w:val="00A14365"/>
    <w:rsid w:val="00A321A4"/>
    <w:rsid w:val="00A5626E"/>
    <w:rsid w:val="00AA77FC"/>
    <w:rsid w:val="00AB2B0A"/>
    <w:rsid w:val="00AC6AD6"/>
    <w:rsid w:val="00AE0780"/>
    <w:rsid w:val="00AF76B8"/>
    <w:rsid w:val="00B07516"/>
    <w:rsid w:val="00B33D19"/>
    <w:rsid w:val="00B44732"/>
    <w:rsid w:val="00B77EEF"/>
    <w:rsid w:val="00B8320C"/>
    <w:rsid w:val="00BA413B"/>
    <w:rsid w:val="00BB0B1A"/>
    <w:rsid w:val="00BB425A"/>
    <w:rsid w:val="00BB459C"/>
    <w:rsid w:val="00BB6F40"/>
    <w:rsid w:val="00BE67E7"/>
    <w:rsid w:val="00BF4A9A"/>
    <w:rsid w:val="00C15596"/>
    <w:rsid w:val="00C25A7E"/>
    <w:rsid w:val="00C27D4D"/>
    <w:rsid w:val="00C43DE0"/>
    <w:rsid w:val="00C86E3F"/>
    <w:rsid w:val="00C94868"/>
    <w:rsid w:val="00CC205B"/>
    <w:rsid w:val="00CE7038"/>
    <w:rsid w:val="00CF1AB3"/>
    <w:rsid w:val="00D0097E"/>
    <w:rsid w:val="00D430DB"/>
    <w:rsid w:val="00D64CEF"/>
    <w:rsid w:val="00D84439"/>
    <w:rsid w:val="00D94FC8"/>
    <w:rsid w:val="00DA5CDD"/>
    <w:rsid w:val="00DB0844"/>
    <w:rsid w:val="00DD4F89"/>
    <w:rsid w:val="00DF34CD"/>
    <w:rsid w:val="00E4434C"/>
    <w:rsid w:val="00E8793C"/>
    <w:rsid w:val="00E973D5"/>
    <w:rsid w:val="00EB19CD"/>
    <w:rsid w:val="00EB4E06"/>
    <w:rsid w:val="00EB71EA"/>
    <w:rsid w:val="00EC4158"/>
    <w:rsid w:val="00EC49CA"/>
    <w:rsid w:val="00F020E2"/>
    <w:rsid w:val="00F33FB8"/>
    <w:rsid w:val="00F50D98"/>
    <w:rsid w:val="00F516F1"/>
    <w:rsid w:val="00F530E7"/>
    <w:rsid w:val="00F56B33"/>
    <w:rsid w:val="00FA2672"/>
    <w:rsid w:val="00FA70AE"/>
    <w:rsid w:val="00FC63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1"/>
    </o:shapelayout>
  </w:shapeDefaults>
  <w:decimalSymbol w:val=","/>
  <w:listSeparator w:val=";"/>
  <w15:docId w15:val="{CBC28FEA-3A36-410F-9C17-9B8A5BE7B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8"/>
        <w:szCs w:val="28"/>
        <w:lang w:val="ru-RU" w:eastAsia="en-US" w:bidi="ar-SA"/>
      </w:rPr>
    </w:rPrDefault>
    <w:pPrDefault>
      <w:pPr>
        <w:spacing w:before="-1" w:after="-1" w:line="360" w:lineRule="auto"/>
        <w:ind w:firstLine="709"/>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A2672"/>
    <w:pPr>
      <w:spacing w:before="0" w:after="0"/>
      <w:ind w:firstLine="0"/>
      <w:jc w:val="both"/>
    </w:pPr>
    <w:rPr>
      <w:rFonts w:eastAsiaTheme="minorEastAsia"/>
      <w:lang w:eastAsia="ru-RU"/>
    </w:rPr>
  </w:style>
  <w:style w:type="paragraph" w:styleId="1">
    <w:name w:val="heading 1"/>
    <w:basedOn w:val="a"/>
    <w:next w:val="a"/>
    <w:link w:val="10"/>
    <w:uiPriority w:val="9"/>
    <w:qFormat/>
    <w:rsid w:val="00586520"/>
    <w:pPr>
      <w:keepNext/>
      <w:keepLines/>
      <w:jc w:val="center"/>
      <w:outlineLvl w:val="0"/>
    </w:pPr>
    <w:rPr>
      <w:rFonts w:eastAsiaTheme="majorEastAsia" w:cstheme="majorBidi"/>
      <w:b/>
      <w:bCs/>
      <w:sz w:val="32"/>
    </w:rPr>
  </w:style>
  <w:style w:type="paragraph" w:styleId="2">
    <w:name w:val="heading 2"/>
    <w:basedOn w:val="a"/>
    <w:next w:val="a"/>
    <w:link w:val="20"/>
    <w:uiPriority w:val="9"/>
    <w:unhideWhenUsed/>
    <w:qFormat/>
    <w:rsid w:val="00586520"/>
    <w:pPr>
      <w:keepNext/>
      <w:keepLines/>
      <w:jc w:val="center"/>
      <w:outlineLvl w:val="1"/>
    </w:pPr>
    <w:rPr>
      <w:rFonts w:eastAsiaTheme="majorEastAsia" w:cstheme="majorBidi"/>
      <w:b/>
      <w:bCs/>
      <w:szCs w:val="26"/>
    </w:rPr>
  </w:style>
  <w:style w:type="paragraph" w:styleId="3">
    <w:name w:val="heading 3"/>
    <w:basedOn w:val="a"/>
    <w:next w:val="a"/>
    <w:link w:val="30"/>
    <w:uiPriority w:val="9"/>
    <w:unhideWhenUsed/>
    <w:qFormat/>
    <w:rsid w:val="00FA2672"/>
    <w:pPr>
      <w:keepNext/>
      <w:keepLines/>
      <w:numPr>
        <w:numId w:val="133"/>
      </w:numPr>
      <w:outlineLvl w:val="2"/>
    </w:pPr>
    <w:rPr>
      <w:rFonts w:eastAsiaTheme="majorEastAsia" w:cstheme="majorBidi"/>
      <w:b/>
      <w:bCs/>
      <w:i/>
    </w:rPr>
  </w:style>
  <w:style w:type="paragraph" w:styleId="4">
    <w:name w:val="heading 4"/>
    <w:basedOn w:val="a"/>
    <w:next w:val="a"/>
    <w:link w:val="40"/>
    <w:uiPriority w:val="9"/>
    <w:semiHidden/>
    <w:unhideWhenUsed/>
    <w:qFormat/>
    <w:rsid w:val="0058652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86520"/>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586520"/>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586520"/>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8652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58652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86520"/>
    <w:rPr>
      <w:rFonts w:eastAsiaTheme="majorEastAsia" w:cstheme="majorBidi"/>
      <w:b/>
      <w:bCs/>
      <w:sz w:val="32"/>
      <w:lang w:eastAsia="ru-RU"/>
    </w:rPr>
  </w:style>
  <w:style w:type="character" w:customStyle="1" w:styleId="20">
    <w:name w:val="Заголовок 2 Знак"/>
    <w:basedOn w:val="a0"/>
    <w:link w:val="2"/>
    <w:uiPriority w:val="9"/>
    <w:rsid w:val="00586520"/>
    <w:rPr>
      <w:rFonts w:eastAsiaTheme="majorEastAsia" w:cstheme="majorBidi"/>
      <w:b/>
      <w:bCs/>
      <w:szCs w:val="26"/>
      <w:lang w:eastAsia="ru-RU"/>
    </w:rPr>
  </w:style>
  <w:style w:type="character" w:customStyle="1" w:styleId="30">
    <w:name w:val="Заголовок 3 Знак"/>
    <w:basedOn w:val="a0"/>
    <w:link w:val="3"/>
    <w:uiPriority w:val="9"/>
    <w:rsid w:val="00FA2672"/>
    <w:rPr>
      <w:rFonts w:eastAsiaTheme="majorEastAsia" w:cstheme="majorBidi"/>
      <w:b/>
      <w:bCs/>
      <w:i/>
      <w:lang w:eastAsia="ru-RU"/>
    </w:rPr>
  </w:style>
  <w:style w:type="character" w:customStyle="1" w:styleId="40">
    <w:name w:val="Заголовок 4 Знак"/>
    <w:basedOn w:val="a0"/>
    <w:link w:val="4"/>
    <w:uiPriority w:val="9"/>
    <w:semiHidden/>
    <w:rsid w:val="00586520"/>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rsid w:val="00586520"/>
    <w:rPr>
      <w:rFonts w:asciiTheme="majorHAnsi" w:eastAsiaTheme="majorEastAsia" w:hAnsiTheme="majorHAnsi" w:cstheme="majorBidi"/>
      <w:color w:val="243F60" w:themeColor="accent1" w:themeShade="7F"/>
      <w:lang w:eastAsia="ru-RU"/>
    </w:rPr>
  </w:style>
  <w:style w:type="character" w:customStyle="1" w:styleId="60">
    <w:name w:val="Заголовок 6 Знак"/>
    <w:basedOn w:val="a0"/>
    <w:link w:val="6"/>
    <w:uiPriority w:val="9"/>
    <w:semiHidden/>
    <w:rsid w:val="00586520"/>
    <w:rPr>
      <w:rFonts w:asciiTheme="majorHAnsi" w:eastAsiaTheme="majorEastAsia" w:hAnsiTheme="majorHAnsi" w:cstheme="majorBidi"/>
      <w:i/>
      <w:iCs/>
      <w:color w:val="243F60" w:themeColor="accent1" w:themeShade="7F"/>
      <w:lang w:eastAsia="ru-RU"/>
    </w:rPr>
  </w:style>
  <w:style w:type="character" w:customStyle="1" w:styleId="70">
    <w:name w:val="Заголовок 7 Знак"/>
    <w:basedOn w:val="a0"/>
    <w:link w:val="7"/>
    <w:uiPriority w:val="9"/>
    <w:semiHidden/>
    <w:rsid w:val="00586520"/>
    <w:rPr>
      <w:rFonts w:asciiTheme="majorHAnsi" w:eastAsiaTheme="majorEastAsia" w:hAnsiTheme="majorHAnsi" w:cstheme="majorBidi"/>
      <w:i/>
      <w:iCs/>
      <w:color w:val="404040" w:themeColor="text1" w:themeTint="BF"/>
      <w:lang w:eastAsia="ru-RU"/>
    </w:rPr>
  </w:style>
  <w:style w:type="character" w:customStyle="1" w:styleId="80">
    <w:name w:val="Заголовок 8 Знак"/>
    <w:basedOn w:val="a0"/>
    <w:link w:val="8"/>
    <w:uiPriority w:val="9"/>
    <w:semiHidden/>
    <w:rsid w:val="00586520"/>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uiPriority w:val="9"/>
    <w:semiHidden/>
    <w:rsid w:val="00586520"/>
    <w:rPr>
      <w:rFonts w:asciiTheme="majorHAnsi" w:eastAsiaTheme="majorEastAsia" w:hAnsiTheme="majorHAnsi" w:cstheme="majorBidi"/>
      <w:i/>
      <w:iCs/>
      <w:color w:val="404040" w:themeColor="text1" w:themeTint="BF"/>
      <w:sz w:val="20"/>
      <w:szCs w:val="20"/>
      <w:lang w:eastAsia="ru-RU"/>
    </w:rPr>
  </w:style>
  <w:style w:type="paragraph" w:styleId="a3">
    <w:name w:val="Title"/>
    <w:basedOn w:val="a"/>
    <w:next w:val="a"/>
    <w:link w:val="a4"/>
    <w:uiPriority w:val="10"/>
    <w:qFormat/>
    <w:rsid w:val="0058652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Заголовок Знак"/>
    <w:basedOn w:val="a0"/>
    <w:link w:val="a3"/>
    <w:uiPriority w:val="10"/>
    <w:rsid w:val="00586520"/>
    <w:rPr>
      <w:rFonts w:asciiTheme="majorHAnsi" w:eastAsiaTheme="majorEastAsia" w:hAnsiTheme="majorHAnsi" w:cstheme="majorBidi"/>
      <w:color w:val="17365D" w:themeColor="text2" w:themeShade="BF"/>
      <w:spacing w:val="5"/>
      <w:kern w:val="28"/>
      <w:sz w:val="52"/>
      <w:szCs w:val="52"/>
      <w:lang w:eastAsia="ru-RU"/>
    </w:rPr>
  </w:style>
  <w:style w:type="paragraph" w:styleId="a5">
    <w:name w:val="Subtitle"/>
    <w:basedOn w:val="a"/>
    <w:next w:val="a"/>
    <w:link w:val="a6"/>
    <w:uiPriority w:val="11"/>
    <w:qFormat/>
    <w:rsid w:val="00586520"/>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a6">
    <w:name w:val="Подзаголовок Знак"/>
    <w:basedOn w:val="a0"/>
    <w:link w:val="a5"/>
    <w:uiPriority w:val="11"/>
    <w:rsid w:val="00586520"/>
    <w:rPr>
      <w:rFonts w:asciiTheme="majorHAnsi" w:eastAsiaTheme="majorEastAsia" w:hAnsiTheme="majorHAnsi" w:cstheme="majorBidi"/>
      <w:i/>
      <w:iCs/>
      <w:color w:val="4F81BD" w:themeColor="accent1"/>
      <w:spacing w:val="15"/>
      <w:sz w:val="24"/>
      <w:szCs w:val="24"/>
      <w:lang w:eastAsia="ru-RU"/>
    </w:rPr>
  </w:style>
  <w:style w:type="character" w:styleId="a7">
    <w:name w:val="Strong"/>
    <w:basedOn w:val="a0"/>
    <w:uiPriority w:val="22"/>
    <w:qFormat/>
    <w:rsid w:val="00586520"/>
    <w:rPr>
      <w:b/>
      <w:bCs/>
    </w:rPr>
  </w:style>
  <w:style w:type="character" w:styleId="a8">
    <w:name w:val="Emphasis"/>
    <w:uiPriority w:val="20"/>
    <w:qFormat/>
    <w:rsid w:val="00586520"/>
    <w:rPr>
      <w:i/>
      <w:iCs/>
    </w:rPr>
  </w:style>
  <w:style w:type="paragraph" w:styleId="a9">
    <w:name w:val="No Spacing"/>
    <w:link w:val="aa"/>
    <w:uiPriority w:val="99"/>
    <w:qFormat/>
    <w:rsid w:val="00586520"/>
    <w:pPr>
      <w:spacing w:before="100" w:beforeAutospacing="1" w:after="0" w:line="240" w:lineRule="auto"/>
    </w:pPr>
    <w:rPr>
      <w:rFonts w:eastAsiaTheme="minorEastAsia"/>
      <w:lang w:eastAsia="ru-RU"/>
    </w:rPr>
  </w:style>
  <w:style w:type="paragraph" w:styleId="ab">
    <w:name w:val="List Paragraph"/>
    <w:basedOn w:val="a"/>
    <w:uiPriority w:val="34"/>
    <w:qFormat/>
    <w:rsid w:val="00586520"/>
    <w:pPr>
      <w:ind w:left="720"/>
      <w:contextualSpacing/>
    </w:pPr>
  </w:style>
  <w:style w:type="paragraph" w:styleId="21">
    <w:name w:val="Quote"/>
    <w:basedOn w:val="a"/>
    <w:next w:val="a"/>
    <w:link w:val="22"/>
    <w:uiPriority w:val="29"/>
    <w:qFormat/>
    <w:rsid w:val="00586520"/>
    <w:rPr>
      <w:i/>
      <w:iCs/>
      <w:color w:val="000000" w:themeColor="text1"/>
    </w:rPr>
  </w:style>
  <w:style w:type="character" w:customStyle="1" w:styleId="22">
    <w:name w:val="Цитата 2 Знак"/>
    <w:basedOn w:val="a0"/>
    <w:link w:val="21"/>
    <w:uiPriority w:val="29"/>
    <w:rsid w:val="00586520"/>
    <w:rPr>
      <w:rFonts w:eastAsiaTheme="minorEastAsia"/>
      <w:i/>
      <w:iCs/>
      <w:color w:val="000000" w:themeColor="text1"/>
      <w:lang w:eastAsia="ru-RU"/>
    </w:rPr>
  </w:style>
  <w:style w:type="paragraph" w:styleId="ac">
    <w:name w:val="Intense Quote"/>
    <w:basedOn w:val="a"/>
    <w:next w:val="a"/>
    <w:link w:val="ad"/>
    <w:uiPriority w:val="30"/>
    <w:qFormat/>
    <w:rsid w:val="00586520"/>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586520"/>
    <w:rPr>
      <w:rFonts w:eastAsiaTheme="minorEastAsia"/>
      <w:b/>
      <w:bCs/>
      <w:i/>
      <w:iCs/>
      <w:color w:val="4F81BD" w:themeColor="accent1"/>
      <w:lang w:eastAsia="ru-RU"/>
    </w:rPr>
  </w:style>
  <w:style w:type="character" w:styleId="ae">
    <w:name w:val="Subtle Emphasis"/>
    <w:uiPriority w:val="19"/>
    <w:qFormat/>
    <w:rsid w:val="00586520"/>
    <w:rPr>
      <w:i/>
      <w:iCs/>
      <w:color w:val="808080" w:themeColor="text1" w:themeTint="7F"/>
    </w:rPr>
  </w:style>
  <w:style w:type="character" w:styleId="af">
    <w:name w:val="Intense Emphasis"/>
    <w:uiPriority w:val="21"/>
    <w:qFormat/>
    <w:rsid w:val="00586520"/>
    <w:rPr>
      <w:b/>
      <w:bCs/>
      <w:i/>
      <w:iCs/>
      <w:color w:val="4F81BD" w:themeColor="accent1"/>
    </w:rPr>
  </w:style>
  <w:style w:type="character" w:styleId="af0">
    <w:name w:val="Subtle Reference"/>
    <w:uiPriority w:val="31"/>
    <w:qFormat/>
    <w:rsid w:val="00586520"/>
    <w:rPr>
      <w:smallCaps/>
      <w:color w:val="C0504D" w:themeColor="accent2"/>
      <w:u w:val="single"/>
    </w:rPr>
  </w:style>
  <w:style w:type="character" w:styleId="af1">
    <w:name w:val="Intense Reference"/>
    <w:basedOn w:val="a0"/>
    <w:uiPriority w:val="32"/>
    <w:qFormat/>
    <w:rsid w:val="00586520"/>
    <w:rPr>
      <w:b/>
      <w:bCs/>
      <w:smallCaps/>
      <w:color w:val="C0504D" w:themeColor="accent2"/>
      <w:spacing w:val="5"/>
      <w:u w:val="single"/>
    </w:rPr>
  </w:style>
  <w:style w:type="character" w:styleId="af2">
    <w:name w:val="Book Title"/>
    <w:basedOn w:val="a0"/>
    <w:uiPriority w:val="33"/>
    <w:qFormat/>
    <w:rsid w:val="00586520"/>
    <w:rPr>
      <w:b/>
      <w:bCs/>
      <w:smallCaps/>
      <w:spacing w:val="5"/>
    </w:rPr>
  </w:style>
  <w:style w:type="paragraph" w:styleId="af3">
    <w:name w:val="TOC Heading"/>
    <w:basedOn w:val="1"/>
    <w:next w:val="a"/>
    <w:uiPriority w:val="39"/>
    <w:semiHidden/>
    <w:unhideWhenUsed/>
    <w:qFormat/>
    <w:rsid w:val="00586520"/>
    <w:pPr>
      <w:outlineLvl w:val="9"/>
    </w:pPr>
  </w:style>
  <w:style w:type="paragraph" w:styleId="af4">
    <w:name w:val="caption"/>
    <w:basedOn w:val="a"/>
    <w:next w:val="a"/>
    <w:uiPriority w:val="35"/>
    <w:semiHidden/>
    <w:unhideWhenUsed/>
    <w:qFormat/>
    <w:rsid w:val="00586520"/>
    <w:pPr>
      <w:spacing w:after="200" w:line="240" w:lineRule="auto"/>
    </w:pPr>
    <w:rPr>
      <w:b/>
      <w:bCs/>
      <w:color w:val="4F81BD" w:themeColor="accent1"/>
      <w:sz w:val="18"/>
      <w:szCs w:val="18"/>
    </w:rPr>
  </w:style>
  <w:style w:type="character" w:customStyle="1" w:styleId="aa">
    <w:name w:val="Без интервала Знак"/>
    <w:basedOn w:val="a0"/>
    <w:link w:val="a9"/>
    <w:uiPriority w:val="1"/>
    <w:rsid w:val="00586520"/>
    <w:rPr>
      <w:rFonts w:eastAsiaTheme="minorEastAsia"/>
      <w:lang w:eastAsia="ru-RU"/>
    </w:rPr>
  </w:style>
  <w:style w:type="paragraph" w:styleId="af5">
    <w:name w:val="Balloon Text"/>
    <w:basedOn w:val="a"/>
    <w:link w:val="af6"/>
    <w:uiPriority w:val="99"/>
    <w:semiHidden/>
    <w:unhideWhenUsed/>
    <w:rsid w:val="00586520"/>
    <w:pPr>
      <w:spacing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586520"/>
    <w:rPr>
      <w:rFonts w:ascii="Tahoma" w:eastAsiaTheme="minorEastAsia" w:hAnsi="Tahoma" w:cs="Tahoma"/>
      <w:sz w:val="16"/>
      <w:szCs w:val="16"/>
      <w:lang w:eastAsia="ru-RU"/>
    </w:rPr>
  </w:style>
  <w:style w:type="character" w:customStyle="1" w:styleId="apple-converted-space">
    <w:name w:val="apple-converted-space"/>
    <w:basedOn w:val="a0"/>
    <w:rsid w:val="00586520"/>
  </w:style>
  <w:style w:type="paragraph" w:styleId="af7">
    <w:name w:val="Normal (Web)"/>
    <w:basedOn w:val="a"/>
    <w:uiPriority w:val="99"/>
    <w:unhideWhenUsed/>
    <w:rsid w:val="00586520"/>
    <w:pPr>
      <w:spacing w:line="240" w:lineRule="auto"/>
      <w:jc w:val="left"/>
    </w:pPr>
    <w:rPr>
      <w:rFonts w:eastAsia="Times New Roman" w:cs="Times New Roman"/>
      <w:sz w:val="24"/>
      <w:szCs w:val="24"/>
    </w:rPr>
  </w:style>
  <w:style w:type="table" w:styleId="af8">
    <w:name w:val="Table Grid"/>
    <w:basedOn w:val="a1"/>
    <w:uiPriority w:val="59"/>
    <w:rsid w:val="00586520"/>
    <w:pPr>
      <w:spacing w:before="0" w:after="0" w:line="240" w:lineRule="auto"/>
      <w:ind w:firstLine="0"/>
    </w:pPr>
    <w:rPr>
      <w:rFonts w:asciiTheme="minorHAnsi" w:eastAsiaTheme="minorEastAsia" w:hAnsiTheme="minorHAnsi"/>
      <w:sz w:val="22"/>
      <w:szCs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9">
    <w:name w:val="Hyperlink"/>
    <w:basedOn w:val="a0"/>
    <w:uiPriority w:val="99"/>
    <w:unhideWhenUsed/>
    <w:rsid w:val="00586520"/>
    <w:rPr>
      <w:color w:val="0000FF"/>
      <w:u w:val="single"/>
    </w:rPr>
  </w:style>
  <w:style w:type="character" w:customStyle="1" w:styleId="Exact">
    <w:name w:val="Подпись к картинке Exact"/>
    <w:basedOn w:val="a0"/>
    <w:rsid w:val="00586520"/>
    <w:rPr>
      <w:rFonts w:ascii="Times New Roman" w:eastAsia="Times New Roman" w:hAnsi="Times New Roman" w:cs="Times New Roman"/>
      <w:b/>
      <w:bCs/>
      <w:i w:val="0"/>
      <w:iCs w:val="0"/>
      <w:smallCaps w:val="0"/>
      <w:strike w:val="0"/>
      <w:sz w:val="20"/>
      <w:szCs w:val="20"/>
      <w:u w:val="none"/>
    </w:rPr>
  </w:style>
  <w:style w:type="character" w:customStyle="1" w:styleId="afa">
    <w:name w:val="Подпись к картинке_"/>
    <w:basedOn w:val="a0"/>
    <w:link w:val="afb"/>
    <w:rsid w:val="00586520"/>
    <w:rPr>
      <w:rFonts w:eastAsia="Times New Roman" w:cs="Times New Roman"/>
      <w:b/>
      <w:bCs/>
      <w:sz w:val="20"/>
      <w:szCs w:val="20"/>
      <w:shd w:val="clear" w:color="auto" w:fill="FFFFFF"/>
    </w:rPr>
  </w:style>
  <w:style w:type="paragraph" w:customStyle="1" w:styleId="afb">
    <w:name w:val="Подпись к картинке"/>
    <w:basedOn w:val="a"/>
    <w:link w:val="afa"/>
    <w:rsid w:val="00586520"/>
    <w:pPr>
      <w:widowControl w:val="0"/>
      <w:shd w:val="clear" w:color="auto" w:fill="FFFFFF"/>
      <w:spacing w:line="0" w:lineRule="atLeast"/>
      <w:jc w:val="left"/>
    </w:pPr>
    <w:rPr>
      <w:rFonts w:eastAsia="Times New Roman" w:cs="Times New Roman"/>
      <w:b/>
      <w:bCs/>
      <w:sz w:val="20"/>
      <w:szCs w:val="20"/>
      <w:lang w:eastAsia="en-US"/>
    </w:rPr>
  </w:style>
  <w:style w:type="character" w:customStyle="1" w:styleId="2Exact">
    <w:name w:val="Подпись к картинке (2) Exact"/>
    <w:basedOn w:val="a0"/>
    <w:link w:val="23"/>
    <w:rsid w:val="00586520"/>
    <w:rPr>
      <w:rFonts w:eastAsia="Times New Roman" w:cs="Times New Roman"/>
      <w:i/>
      <w:iCs/>
      <w:shd w:val="clear" w:color="auto" w:fill="FFFFFF"/>
    </w:rPr>
  </w:style>
  <w:style w:type="paragraph" w:customStyle="1" w:styleId="23">
    <w:name w:val="Подпись к картинке (2)"/>
    <w:basedOn w:val="a"/>
    <w:link w:val="2Exact"/>
    <w:rsid w:val="00586520"/>
    <w:pPr>
      <w:widowControl w:val="0"/>
      <w:shd w:val="clear" w:color="auto" w:fill="FFFFFF"/>
      <w:spacing w:line="826" w:lineRule="exact"/>
      <w:jc w:val="left"/>
    </w:pPr>
    <w:rPr>
      <w:rFonts w:eastAsia="Times New Roman" w:cs="Times New Roman"/>
      <w:i/>
      <w:iCs/>
      <w:lang w:eastAsia="en-US"/>
    </w:rPr>
  </w:style>
  <w:style w:type="character" w:customStyle="1" w:styleId="24">
    <w:name w:val="Основной текст (2)_"/>
    <w:basedOn w:val="a0"/>
    <w:link w:val="25"/>
    <w:rsid w:val="00586520"/>
    <w:rPr>
      <w:rFonts w:eastAsia="Times New Roman" w:cs="Times New Roman"/>
      <w:sz w:val="20"/>
      <w:szCs w:val="20"/>
      <w:shd w:val="clear" w:color="auto" w:fill="FFFFFF"/>
    </w:rPr>
  </w:style>
  <w:style w:type="character" w:customStyle="1" w:styleId="211pt">
    <w:name w:val="Основной текст (2) + 11 pt;Полужирный"/>
    <w:basedOn w:val="24"/>
    <w:rsid w:val="00586520"/>
    <w:rPr>
      <w:rFonts w:eastAsia="Times New Roman" w:cs="Times New Roman"/>
      <w:b/>
      <w:bCs/>
      <w:color w:val="000000"/>
      <w:spacing w:val="0"/>
      <w:w w:val="100"/>
      <w:position w:val="0"/>
      <w:sz w:val="22"/>
      <w:szCs w:val="22"/>
      <w:shd w:val="clear" w:color="auto" w:fill="FFFFFF"/>
      <w:lang w:val="ru-RU" w:eastAsia="ru-RU" w:bidi="ru-RU"/>
    </w:rPr>
  </w:style>
  <w:style w:type="character" w:customStyle="1" w:styleId="41">
    <w:name w:val="Основной текст (4)_"/>
    <w:basedOn w:val="a0"/>
    <w:link w:val="42"/>
    <w:rsid w:val="00586520"/>
    <w:rPr>
      <w:rFonts w:eastAsia="Times New Roman" w:cs="Times New Roman"/>
      <w:b/>
      <w:bCs/>
      <w:shd w:val="clear" w:color="auto" w:fill="FFFFFF"/>
    </w:rPr>
  </w:style>
  <w:style w:type="character" w:customStyle="1" w:styleId="2105pt">
    <w:name w:val="Основной текст (2) + 10;5 pt;Курсив"/>
    <w:basedOn w:val="24"/>
    <w:rsid w:val="00586520"/>
    <w:rPr>
      <w:rFonts w:eastAsia="Times New Roman" w:cs="Times New Roman"/>
      <w:i/>
      <w:iCs/>
      <w:color w:val="000000"/>
      <w:spacing w:val="0"/>
      <w:w w:val="100"/>
      <w:position w:val="0"/>
      <w:sz w:val="21"/>
      <w:szCs w:val="21"/>
      <w:shd w:val="clear" w:color="auto" w:fill="FFFFFF"/>
      <w:lang w:val="ru-RU" w:eastAsia="ru-RU" w:bidi="ru-RU"/>
    </w:rPr>
  </w:style>
  <w:style w:type="paragraph" w:customStyle="1" w:styleId="25">
    <w:name w:val="Основной текст (2)"/>
    <w:basedOn w:val="a"/>
    <w:link w:val="24"/>
    <w:rsid w:val="00586520"/>
    <w:pPr>
      <w:widowControl w:val="0"/>
      <w:shd w:val="clear" w:color="auto" w:fill="FFFFFF"/>
      <w:spacing w:before="60" w:line="269" w:lineRule="exact"/>
    </w:pPr>
    <w:rPr>
      <w:rFonts w:eastAsia="Times New Roman" w:cs="Times New Roman"/>
      <w:sz w:val="20"/>
      <w:szCs w:val="20"/>
      <w:lang w:eastAsia="en-US"/>
    </w:rPr>
  </w:style>
  <w:style w:type="paragraph" w:customStyle="1" w:styleId="42">
    <w:name w:val="Основной текст (4)"/>
    <w:basedOn w:val="a"/>
    <w:link w:val="41"/>
    <w:rsid w:val="00586520"/>
    <w:pPr>
      <w:widowControl w:val="0"/>
      <w:shd w:val="clear" w:color="auto" w:fill="FFFFFF"/>
      <w:spacing w:line="264" w:lineRule="exact"/>
    </w:pPr>
    <w:rPr>
      <w:rFonts w:eastAsia="Times New Roman" w:cs="Times New Roman"/>
      <w:b/>
      <w:bCs/>
      <w:lang w:eastAsia="en-US"/>
    </w:rPr>
  </w:style>
  <w:style w:type="character" w:customStyle="1" w:styleId="48">
    <w:name w:val="стиль48"/>
    <w:basedOn w:val="a0"/>
    <w:rsid w:val="00586520"/>
  </w:style>
  <w:style w:type="paragraph" w:customStyle="1" w:styleId="Default">
    <w:name w:val="Default"/>
    <w:rsid w:val="00586520"/>
    <w:pPr>
      <w:autoSpaceDE w:val="0"/>
      <w:autoSpaceDN w:val="0"/>
      <w:adjustRightInd w:val="0"/>
      <w:spacing w:before="0" w:after="0" w:line="240" w:lineRule="auto"/>
      <w:ind w:firstLine="0"/>
    </w:pPr>
    <w:rPr>
      <w:rFonts w:ascii="Book Antiqua" w:eastAsiaTheme="minorEastAsia" w:hAnsi="Book Antiqua" w:cs="Book Antiqua"/>
      <w:color w:val="000000"/>
      <w:sz w:val="24"/>
      <w:szCs w:val="24"/>
      <w:lang w:eastAsia="ru-RU"/>
    </w:rPr>
  </w:style>
  <w:style w:type="paragraph" w:customStyle="1" w:styleId="text">
    <w:name w:val="text"/>
    <w:basedOn w:val="a"/>
    <w:rsid w:val="00586520"/>
    <w:pPr>
      <w:spacing w:line="240" w:lineRule="auto"/>
      <w:jc w:val="left"/>
    </w:pPr>
    <w:rPr>
      <w:rFonts w:eastAsia="Times New Roman" w:cs="Times New Roman"/>
      <w:sz w:val="24"/>
      <w:szCs w:val="24"/>
    </w:rPr>
  </w:style>
  <w:style w:type="table" w:styleId="afc">
    <w:name w:val="Grid Table Light"/>
    <w:basedOn w:val="a1"/>
    <w:uiPriority w:val="40"/>
    <w:rsid w:val="00A143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d">
    <w:name w:val="Колонтитул_"/>
    <w:basedOn w:val="a0"/>
    <w:rsid w:val="00BB6F40"/>
    <w:rPr>
      <w:rFonts w:ascii="Arial" w:eastAsia="Arial" w:hAnsi="Arial" w:cs="Arial"/>
      <w:b/>
      <w:bCs/>
      <w:i w:val="0"/>
      <w:iCs w:val="0"/>
      <w:smallCaps w:val="0"/>
      <w:strike w:val="0"/>
      <w:sz w:val="22"/>
      <w:szCs w:val="22"/>
      <w:u w:val="none"/>
    </w:rPr>
  </w:style>
  <w:style w:type="character" w:customStyle="1" w:styleId="afe">
    <w:name w:val="Колонтитул"/>
    <w:basedOn w:val="afd"/>
    <w:rsid w:val="00BB6F40"/>
    <w:rPr>
      <w:rFonts w:ascii="Arial" w:eastAsia="Arial" w:hAnsi="Arial" w:cs="Arial"/>
      <w:b/>
      <w:bCs/>
      <w:i w:val="0"/>
      <w:iCs w:val="0"/>
      <w:smallCaps w:val="0"/>
      <w:strike w:val="0"/>
      <w:color w:val="000000"/>
      <w:spacing w:val="0"/>
      <w:w w:val="100"/>
      <w:position w:val="0"/>
      <w:sz w:val="22"/>
      <w:szCs w:val="22"/>
      <w:u w:val="none"/>
      <w:lang w:val="ru-RU" w:eastAsia="ru-RU" w:bidi="ru-RU"/>
    </w:rPr>
  </w:style>
  <w:style w:type="character" w:customStyle="1" w:styleId="31">
    <w:name w:val="Заголовок №3_"/>
    <w:basedOn w:val="a0"/>
    <w:link w:val="32"/>
    <w:rsid w:val="00BB6F40"/>
    <w:rPr>
      <w:rFonts w:ascii="Arial" w:eastAsia="Arial" w:hAnsi="Arial" w:cs="Arial"/>
      <w:b/>
      <w:bCs/>
      <w:sz w:val="22"/>
      <w:szCs w:val="22"/>
      <w:shd w:val="clear" w:color="auto" w:fill="FFFFFF"/>
    </w:rPr>
  </w:style>
  <w:style w:type="character" w:customStyle="1" w:styleId="26">
    <w:name w:val="Основной текст (2) + Полужирный"/>
    <w:basedOn w:val="24"/>
    <w:rsid w:val="00BB6F40"/>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BB6F40"/>
    <w:rPr>
      <w:rFonts w:ascii="Arial" w:eastAsia="Arial" w:hAnsi="Arial" w:cs="Arial"/>
      <w:i/>
      <w:iCs/>
      <w:sz w:val="22"/>
      <w:szCs w:val="22"/>
      <w:shd w:val="clear" w:color="auto" w:fill="FFFFFF"/>
    </w:rPr>
  </w:style>
  <w:style w:type="character" w:customStyle="1" w:styleId="63">
    <w:name w:val="Основной текст (6) + Полужирный"/>
    <w:basedOn w:val="61"/>
    <w:rsid w:val="00BB6F40"/>
    <w:rPr>
      <w:rFonts w:ascii="Arial" w:eastAsia="Arial" w:hAnsi="Arial" w:cs="Arial"/>
      <w:b/>
      <w:bCs/>
      <w:i/>
      <w:iCs/>
      <w:color w:val="000000"/>
      <w:spacing w:val="0"/>
      <w:w w:val="100"/>
      <w:position w:val="0"/>
      <w:sz w:val="22"/>
      <w:szCs w:val="22"/>
      <w:shd w:val="clear" w:color="auto" w:fill="FFFFFF"/>
      <w:lang w:val="ru-RU" w:eastAsia="ru-RU" w:bidi="ru-RU"/>
    </w:rPr>
  </w:style>
  <w:style w:type="character" w:customStyle="1" w:styleId="71">
    <w:name w:val="Основной текст (7)_"/>
    <w:basedOn w:val="a0"/>
    <w:link w:val="72"/>
    <w:rsid w:val="00BB6F40"/>
    <w:rPr>
      <w:rFonts w:ascii="Arial" w:eastAsia="Arial" w:hAnsi="Arial" w:cs="Arial"/>
      <w:b/>
      <w:bCs/>
      <w:i/>
      <w:iCs/>
      <w:sz w:val="22"/>
      <w:szCs w:val="22"/>
      <w:shd w:val="clear" w:color="auto" w:fill="FFFFFF"/>
    </w:rPr>
  </w:style>
  <w:style w:type="paragraph" w:customStyle="1" w:styleId="32">
    <w:name w:val="Заголовок №3"/>
    <w:basedOn w:val="a"/>
    <w:link w:val="31"/>
    <w:rsid w:val="00BB6F40"/>
    <w:pPr>
      <w:widowControl w:val="0"/>
      <w:shd w:val="clear" w:color="auto" w:fill="FFFFFF"/>
      <w:spacing w:before="480" w:after="360" w:line="0" w:lineRule="atLeast"/>
      <w:ind w:hanging="1540"/>
      <w:outlineLvl w:val="2"/>
    </w:pPr>
    <w:rPr>
      <w:rFonts w:ascii="Arial" w:eastAsia="Arial" w:hAnsi="Arial" w:cs="Arial"/>
      <w:b/>
      <w:bCs/>
      <w:sz w:val="22"/>
      <w:szCs w:val="22"/>
      <w:lang w:eastAsia="en-US"/>
    </w:rPr>
  </w:style>
  <w:style w:type="paragraph" w:customStyle="1" w:styleId="62">
    <w:name w:val="Основной текст (6)"/>
    <w:basedOn w:val="a"/>
    <w:link w:val="61"/>
    <w:rsid w:val="00BB6F40"/>
    <w:pPr>
      <w:widowControl w:val="0"/>
      <w:shd w:val="clear" w:color="auto" w:fill="FFFFFF"/>
      <w:spacing w:line="614" w:lineRule="exact"/>
      <w:jc w:val="left"/>
    </w:pPr>
    <w:rPr>
      <w:rFonts w:ascii="Arial" w:eastAsia="Arial" w:hAnsi="Arial" w:cs="Arial"/>
      <w:i/>
      <w:iCs/>
      <w:sz w:val="22"/>
      <w:szCs w:val="22"/>
      <w:lang w:eastAsia="en-US"/>
    </w:rPr>
  </w:style>
  <w:style w:type="paragraph" w:customStyle="1" w:styleId="72">
    <w:name w:val="Основной текст (7)"/>
    <w:basedOn w:val="a"/>
    <w:link w:val="71"/>
    <w:rsid w:val="00BB6F40"/>
    <w:pPr>
      <w:widowControl w:val="0"/>
      <w:shd w:val="clear" w:color="auto" w:fill="FFFFFF"/>
      <w:spacing w:after="240" w:line="250" w:lineRule="exact"/>
    </w:pPr>
    <w:rPr>
      <w:rFonts w:ascii="Arial" w:eastAsia="Arial" w:hAnsi="Arial" w:cs="Arial"/>
      <w:b/>
      <w:bCs/>
      <w:i/>
      <w:iCs/>
      <w:sz w:val="22"/>
      <w:szCs w:val="22"/>
      <w:lang w:eastAsia="en-US"/>
    </w:rPr>
  </w:style>
  <w:style w:type="paragraph" w:styleId="aff">
    <w:name w:val="header"/>
    <w:basedOn w:val="a"/>
    <w:link w:val="aff0"/>
    <w:uiPriority w:val="99"/>
    <w:unhideWhenUsed/>
    <w:rsid w:val="005D703F"/>
    <w:pPr>
      <w:tabs>
        <w:tab w:val="center" w:pos="4677"/>
        <w:tab w:val="right" w:pos="9355"/>
      </w:tabs>
      <w:spacing w:line="240" w:lineRule="auto"/>
    </w:pPr>
  </w:style>
  <w:style w:type="character" w:customStyle="1" w:styleId="aff0">
    <w:name w:val="Верхний колонтитул Знак"/>
    <w:basedOn w:val="a0"/>
    <w:link w:val="aff"/>
    <w:uiPriority w:val="99"/>
    <w:rsid w:val="005D703F"/>
    <w:rPr>
      <w:rFonts w:eastAsiaTheme="minorEastAsia"/>
      <w:lang w:eastAsia="ru-RU"/>
    </w:rPr>
  </w:style>
  <w:style w:type="paragraph" w:styleId="aff1">
    <w:name w:val="Body Text"/>
    <w:basedOn w:val="a"/>
    <w:link w:val="aff2"/>
    <w:rsid w:val="00CC205B"/>
    <w:pPr>
      <w:overflowPunct w:val="0"/>
      <w:autoSpaceDE w:val="0"/>
      <w:autoSpaceDN w:val="0"/>
      <w:adjustRightInd w:val="0"/>
      <w:spacing w:after="120" w:line="240" w:lineRule="auto"/>
      <w:jc w:val="left"/>
      <w:textAlignment w:val="baseline"/>
    </w:pPr>
    <w:rPr>
      <w:rFonts w:eastAsia="Times New Roman" w:cs="Times New Roman"/>
      <w:sz w:val="20"/>
      <w:szCs w:val="20"/>
    </w:rPr>
  </w:style>
  <w:style w:type="character" w:customStyle="1" w:styleId="aff2">
    <w:name w:val="Основной текст Знак"/>
    <w:basedOn w:val="a0"/>
    <w:link w:val="aff1"/>
    <w:rsid w:val="00CC205B"/>
    <w:rPr>
      <w:rFonts w:eastAsia="Times New Roman" w:cs="Times New Roman"/>
      <w:sz w:val="20"/>
      <w:szCs w:val="20"/>
      <w:lang w:eastAsia="ru-RU"/>
    </w:rPr>
  </w:style>
  <w:style w:type="paragraph" w:customStyle="1" w:styleId="11">
    <w:name w:val="Без интервала1"/>
    <w:rsid w:val="006F35DC"/>
    <w:pPr>
      <w:spacing w:before="0" w:after="0" w:line="240" w:lineRule="auto"/>
      <w:ind w:firstLine="0"/>
    </w:pPr>
    <w:rPr>
      <w:rFonts w:ascii="Calibri" w:eastAsia="Times New Roman" w:hAnsi="Calibri" w:cs="Times New Roman"/>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370835935">
      <w:bodyDiv w:val="1"/>
      <w:marLeft w:val="0"/>
      <w:marRight w:val="0"/>
      <w:marTop w:val="0"/>
      <w:marBottom w:val="0"/>
      <w:divBdr>
        <w:top w:val="none" w:sz="0" w:space="0" w:color="auto"/>
        <w:left w:val="none" w:sz="0" w:space="0" w:color="auto"/>
        <w:bottom w:val="none" w:sz="0" w:space="0" w:color="auto"/>
        <w:right w:val="none" w:sz="0" w:space="0" w:color="auto"/>
      </w:divBdr>
    </w:div>
    <w:div w:id="1931036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2.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3.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12.jpeg"/><Relationship Id="rId29" Type="http://schemas.openxmlformats.org/officeDocument/2006/relationships/image" Target="media/image21.emf"/><Relationship Id="rId41" Type="http://schemas.openxmlformats.org/officeDocument/2006/relationships/hyperlink" Target="http://www.edial.ru/equipment/index.html" TargetMode="External"/><Relationship Id="rId54" Type="http://schemas.openxmlformats.org/officeDocument/2006/relationships/image" Target="media/image42.emf"/><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media/image31.gif"/><Relationship Id="rId45" Type="http://schemas.openxmlformats.org/officeDocument/2006/relationships/hyperlink" Target="http://www.edial.ru/equipment/index.html" TargetMode="External"/><Relationship Id="rId53" Type="http://schemas.openxmlformats.org/officeDocument/2006/relationships/image" Target="media/image41.jpeg"/><Relationship Id="rId58" Type="http://schemas.openxmlformats.org/officeDocument/2006/relationships/image" Target="media/image46.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jpeg"/><Relationship Id="rId49" Type="http://schemas.openxmlformats.org/officeDocument/2006/relationships/image" Target="media/image38.jpeg"/><Relationship Id="rId57" Type="http://schemas.openxmlformats.org/officeDocument/2006/relationships/image" Target="media/image45.emf"/><Relationship Id="rId61"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hyperlink" Target="http://www.auto-infosite.ru/articles_kolenchatyj_val_dvigatelya.html"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yperlink" Target="http://avtomotoprof.ru/obsluzhivanie-i-uhod-za-avtomobilem/prichinyi-razryadki-i-sposobyi-proverki-i-zaryadki-akkumulyatora/" TargetMode="External"/><Relationship Id="rId43" Type="http://schemas.openxmlformats.org/officeDocument/2006/relationships/image" Target="media/image33.jpeg"/><Relationship Id="rId48" Type="http://schemas.openxmlformats.org/officeDocument/2006/relationships/image" Target="media/image37.jpeg"/><Relationship Id="rId56" Type="http://schemas.openxmlformats.org/officeDocument/2006/relationships/image" Target="media/image44.jpe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image" Target="media/image35.jpeg"/><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233FD-B7BC-423E-AB08-F5E6D2D4D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1507</TotalTime>
  <Pages>50</Pages>
  <Words>8156</Words>
  <Characters>46493</Characters>
  <Application>Microsoft Office Word</Application>
  <DocSecurity>0</DocSecurity>
  <Lines>387</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 Вознесенский</dc:creator>
  <cp:keywords/>
  <dc:description/>
  <cp:lastModifiedBy>ТОиРАТ 227</cp:lastModifiedBy>
  <cp:revision>48</cp:revision>
  <cp:lastPrinted>2017-05-18T06:17:00Z</cp:lastPrinted>
  <dcterms:created xsi:type="dcterms:W3CDTF">2016-04-08T15:02:00Z</dcterms:created>
  <dcterms:modified xsi:type="dcterms:W3CDTF">2019-11-13T10:13:00Z</dcterms:modified>
</cp:coreProperties>
</file>